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48D4" w14:textId="77777777" w:rsidR="00E42354" w:rsidRDefault="002F3284">
      <w:pPr>
        <w:pStyle w:val="Title"/>
        <w:spacing w:after="240"/>
        <w:rPr>
          <w:color w:val="00274A"/>
        </w:rPr>
      </w:pPr>
      <w:r>
        <w:rPr>
          <w:color w:val="00274A"/>
        </w:rPr>
        <w:t xml:space="preserve">RRDS Canada </w:t>
      </w:r>
    </w:p>
    <w:p w14:paraId="3084C8A8" w14:textId="77777777" w:rsidR="00E42354" w:rsidRDefault="002F3284">
      <w:pPr>
        <w:pStyle w:val="Subtitle"/>
      </w:pPr>
      <w:r>
        <w:rPr>
          <w:sz w:val="56"/>
        </w:rPr>
        <w:t>Rapport du directeur scientifique et chef de la direction</w:t>
      </w:r>
      <w:r>
        <w:t xml:space="preserve"> </w:t>
      </w:r>
    </w:p>
    <w:p w14:paraId="711299A0" w14:textId="77777777" w:rsidR="00E42354" w:rsidRDefault="002F3284">
      <w:pPr>
        <w:pStyle w:val="Title"/>
      </w:pPr>
      <w:r>
        <w:t>22 mai 2024</w:t>
      </w:r>
      <w:r>
        <w:br w:type="page"/>
      </w:r>
    </w:p>
    <w:p w14:paraId="719C8758" w14:textId="77777777" w:rsidR="00E42354" w:rsidRDefault="002F3284">
      <w:pPr>
        <w:pStyle w:val="Title"/>
        <w:spacing w:after="240"/>
        <w:rPr>
          <w:rFonts w:eastAsia="Lato" w:cs="Lato"/>
          <w:color w:val="006A78"/>
          <w:sz w:val="36"/>
          <w:szCs w:val="36"/>
        </w:rPr>
      </w:pPr>
      <w:r>
        <w:rPr>
          <w:color w:val="006A78"/>
          <w:sz w:val="36"/>
        </w:rPr>
        <w:lastRenderedPageBreak/>
        <w:t>Table des matières</w:t>
      </w:r>
    </w:p>
    <w:sdt>
      <w:sdtPr>
        <w:rPr>
          <w:b w:val="0"/>
          <w:bCs w:val="0"/>
          <w:noProof w:val="0"/>
          <w:lang w:val="fr-FR"/>
        </w:rPr>
        <w:id w:val="-727850695"/>
        <w:docPartObj>
          <w:docPartGallery w:val="Table of Contents"/>
          <w:docPartUnique/>
        </w:docPartObj>
      </w:sdtPr>
      <w:sdtContent>
        <w:p w14:paraId="1D013913" w14:textId="77777777" w:rsidR="00B5140B" w:rsidRDefault="00B5140B">
          <w:pPr>
            <w:pStyle w:val="TOC1"/>
            <w:rPr>
              <w:rFonts w:asciiTheme="minorHAnsi" w:eastAsiaTheme="minorEastAsia" w:hAnsiTheme="minorHAnsi" w:cstheme="minorBidi"/>
              <w:b w:val="0"/>
              <w:bCs w:val="0"/>
              <w:sz w:val="22"/>
            </w:rPr>
          </w:pPr>
          <w:r>
            <w:fldChar w:fldCharType="begin"/>
          </w:r>
          <w:r>
            <w:instrText xml:space="preserve"> TOC \o "1-3" \h \z \u </w:instrText>
          </w:r>
          <w:r>
            <w:fldChar w:fldCharType="separate"/>
          </w:r>
          <w:hyperlink w:anchor="_Toc169162179" w:history="1">
            <w:r w:rsidRPr="001D2256">
              <w:rPr>
                <w:rStyle w:val="Hyperlink"/>
              </w:rPr>
              <w:t>Faits saillants</w:t>
            </w:r>
            <w:r>
              <w:rPr>
                <w:webHidden/>
              </w:rPr>
              <w:tab/>
            </w:r>
            <w:r>
              <w:rPr>
                <w:webHidden/>
              </w:rPr>
              <w:fldChar w:fldCharType="begin"/>
            </w:r>
            <w:r>
              <w:rPr>
                <w:webHidden/>
              </w:rPr>
              <w:instrText xml:space="preserve"> PAGEREF _Toc169162179 \h </w:instrText>
            </w:r>
            <w:r>
              <w:rPr>
                <w:webHidden/>
              </w:rPr>
            </w:r>
            <w:r>
              <w:rPr>
                <w:webHidden/>
              </w:rPr>
              <w:fldChar w:fldCharType="separate"/>
            </w:r>
            <w:r>
              <w:rPr>
                <w:webHidden/>
              </w:rPr>
              <w:t>3</w:t>
            </w:r>
            <w:r>
              <w:rPr>
                <w:webHidden/>
              </w:rPr>
              <w:fldChar w:fldCharType="end"/>
            </w:r>
          </w:hyperlink>
        </w:p>
        <w:p w14:paraId="52F75C5A" w14:textId="77777777" w:rsidR="00B5140B" w:rsidRDefault="00000000">
          <w:pPr>
            <w:pStyle w:val="TOC2"/>
            <w:tabs>
              <w:tab w:val="right" w:leader="dot" w:pos="10070"/>
            </w:tabs>
            <w:rPr>
              <w:rFonts w:asciiTheme="minorHAnsi" w:eastAsiaTheme="minorEastAsia" w:hAnsiTheme="minorHAnsi" w:cstheme="minorBidi"/>
              <w:noProof/>
              <w:sz w:val="22"/>
            </w:rPr>
          </w:pPr>
          <w:hyperlink w:anchor="_Toc169162180" w:history="1">
            <w:r w:rsidR="00B5140B" w:rsidRPr="001D2256">
              <w:rPr>
                <w:rStyle w:val="Hyperlink"/>
                <w:noProof/>
              </w:rPr>
              <w:t>Principaux progrès réalisés depuis la dernière réunion du conseil d’administration</w:t>
            </w:r>
            <w:r w:rsidR="00B5140B">
              <w:rPr>
                <w:noProof/>
                <w:webHidden/>
              </w:rPr>
              <w:tab/>
            </w:r>
            <w:r w:rsidR="00B5140B">
              <w:rPr>
                <w:noProof/>
                <w:webHidden/>
              </w:rPr>
              <w:fldChar w:fldCharType="begin"/>
            </w:r>
            <w:r w:rsidR="00B5140B">
              <w:rPr>
                <w:noProof/>
                <w:webHidden/>
              </w:rPr>
              <w:instrText xml:space="preserve"> PAGEREF _Toc169162180 \h </w:instrText>
            </w:r>
            <w:r w:rsidR="00B5140B">
              <w:rPr>
                <w:noProof/>
                <w:webHidden/>
              </w:rPr>
            </w:r>
            <w:r w:rsidR="00B5140B">
              <w:rPr>
                <w:noProof/>
                <w:webHidden/>
              </w:rPr>
              <w:fldChar w:fldCharType="separate"/>
            </w:r>
            <w:r w:rsidR="00B5140B">
              <w:rPr>
                <w:noProof/>
                <w:webHidden/>
              </w:rPr>
              <w:t>3</w:t>
            </w:r>
            <w:r w:rsidR="00B5140B">
              <w:rPr>
                <w:noProof/>
                <w:webHidden/>
              </w:rPr>
              <w:fldChar w:fldCharType="end"/>
            </w:r>
          </w:hyperlink>
        </w:p>
        <w:p w14:paraId="769EC95A" w14:textId="77777777" w:rsidR="00B5140B" w:rsidRDefault="00000000">
          <w:pPr>
            <w:pStyle w:val="TOC2"/>
            <w:tabs>
              <w:tab w:val="right" w:leader="dot" w:pos="10070"/>
            </w:tabs>
            <w:rPr>
              <w:rFonts w:asciiTheme="minorHAnsi" w:eastAsiaTheme="minorEastAsia" w:hAnsiTheme="minorHAnsi" w:cstheme="minorBidi"/>
              <w:noProof/>
              <w:sz w:val="22"/>
            </w:rPr>
          </w:pPr>
          <w:hyperlink w:anchor="_Toc169162181" w:history="1">
            <w:r w:rsidR="00B5140B" w:rsidRPr="001D2256">
              <w:rPr>
                <w:rStyle w:val="Hyperlink"/>
                <w:noProof/>
              </w:rPr>
              <w:t>Événements importants attendus au prochain trimestre</w:t>
            </w:r>
            <w:r w:rsidR="00B5140B">
              <w:rPr>
                <w:noProof/>
                <w:webHidden/>
              </w:rPr>
              <w:tab/>
            </w:r>
            <w:r w:rsidR="00B5140B">
              <w:rPr>
                <w:noProof/>
                <w:webHidden/>
              </w:rPr>
              <w:fldChar w:fldCharType="begin"/>
            </w:r>
            <w:r w:rsidR="00B5140B">
              <w:rPr>
                <w:noProof/>
                <w:webHidden/>
              </w:rPr>
              <w:instrText xml:space="preserve"> PAGEREF _Toc169162181 \h </w:instrText>
            </w:r>
            <w:r w:rsidR="00B5140B">
              <w:rPr>
                <w:noProof/>
                <w:webHidden/>
              </w:rPr>
            </w:r>
            <w:r w:rsidR="00B5140B">
              <w:rPr>
                <w:noProof/>
                <w:webHidden/>
              </w:rPr>
              <w:fldChar w:fldCharType="separate"/>
            </w:r>
            <w:r w:rsidR="00B5140B">
              <w:rPr>
                <w:noProof/>
                <w:webHidden/>
              </w:rPr>
              <w:t>4</w:t>
            </w:r>
            <w:r w:rsidR="00B5140B">
              <w:rPr>
                <w:noProof/>
                <w:webHidden/>
              </w:rPr>
              <w:fldChar w:fldCharType="end"/>
            </w:r>
          </w:hyperlink>
        </w:p>
        <w:p w14:paraId="449F67AC" w14:textId="77777777" w:rsidR="00B5140B" w:rsidRDefault="00000000">
          <w:pPr>
            <w:pStyle w:val="TOC2"/>
            <w:tabs>
              <w:tab w:val="right" w:leader="dot" w:pos="10070"/>
            </w:tabs>
            <w:rPr>
              <w:rFonts w:asciiTheme="minorHAnsi" w:eastAsiaTheme="minorEastAsia" w:hAnsiTheme="minorHAnsi" w:cstheme="minorBidi"/>
              <w:noProof/>
              <w:sz w:val="22"/>
            </w:rPr>
          </w:pPr>
          <w:hyperlink w:anchor="_Toc169162182" w:history="1">
            <w:r w:rsidR="00B5140B" w:rsidRPr="001D2256">
              <w:rPr>
                <w:rStyle w:val="Hyperlink"/>
                <w:noProof/>
              </w:rPr>
              <w:t>Enjeux présents et à venir</w:t>
            </w:r>
            <w:r w:rsidR="00B5140B">
              <w:rPr>
                <w:noProof/>
                <w:webHidden/>
              </w:rPr>
              <w:tab/>
            </w:r>
            <w:r w:rsidR="00B5140B">
              <w:rPr>
                <w:noProof/>
                <w:webHidden/>
              </w:rPr>
              <w:fldChar w:fldCharType="begin"/>
            </w:r>
            <w:r w:rsidR="00B5140B">
              <w:rPr>
                <w:noProof/>
                <w:webHidden/>
              </w:rPr>
              <w:instrText xml:space="preserve"> PAGEREF _Toc169162182 \h </w:instrText>
            </w:r>
            <w:r w:rsidR="00B5140B">
              <w:rPr>
                <w:noProof/>
                <w:webHidden/>
              </w:rPr>
            </w:r>
            <w:r w:rsidR="00B5140B">
              <w:rPr>
                <w:noProof/>
                <w:webHidden/>
              </w:rPr>
              <w:fldChar w:fldCharType="separate"/>
            </w:r>
            <w:r w:rsidR="00B5140B">
              <w:rPr>
                <w:noProof/>
                <w:webHidden/>
              </w:rPr>
              <w:t>4</w:t>
            </w:r>
            <w:r w:rsidR="00B5140B">
              <w:rPr>
                <w:noProof/>
                <w:webHidden/>
              </w:rPr>
              <w:fldChar w:fldCharType="end"/>
            </w:r>
          </w:hyperlink>
        </w:p>
        <w:p w14:paraId="32591391" w14:textId="77777777" w:rsidR="00B5140B" w:rsidRDefault="00B5140B">
          <w:r>
            <w:rPr>
              <w:b/>
              <w:bCs/>
              <w:lang w:val="fr-FR"/>
            </w:rPr>
            <w:fldChar w:fldCharType="end"/>
          </w:r>
        </w:p>
      </w:sdtContent>
    </w:sdt>
    <w:p w14:paraId="1E50729A" w14:textId="77777777" w:rsidR="00E42354" w:rsidRDefault="002F3284">
      <w:pPr>
        <w:spacing w:after="0" w:line="240" w:lineRule="auto"/>
        <w:rPr>
          <w:rFonts w:ascii="Lato" w:eastAsia="Lato" w:hAnsi="Lato" w:cs="Lato"/>
          <w:b/>
          <w:color w:val="006A78"/>
        </w:rPr>
      </w:pPr>
      <w:r>
        <w:br w:type="page"/>
      </w:r>
    </w:p>
    <w:p w14:paraId="0F493805" w14:textId="77777777" w:rsidR="00E42354" w:rsidRDefault="002F3284">
      <w:pPr>
        <w:pStyle w:val="Heading1"/>
      </w:pPr>
      <w:bookmarkStart w:id="0" w:name="_Toc169162179"/>
      <w:r>
        <w:lastRenderedPageBreak/>
        <w:t>Faits saillants</w:t>
      </w:r>
      <w:bookmarkEnd w:id="0"/>
    </w:p>
    <w:p w14:paraId="06F6C288" w14:textId="77777777" w:rsidR="00E42354" w:rsidRDefault="002F3284">
      <w:pPr>
        <w:pStyle w:val="Heading2"/>
      </w:pPr>
      <w:bookmarkStart w:id="1" w:name="_Toc169162180"/>
      <w:r>
        <w:t>Principaux progrès réalisés depuis la dernière réunion du conseil d’administration</w:t>
      </w:r>
      <w:bookmarkEnd w:id="1"/>
      <w:r>
        <w:t xml:space="preserve"> </w:t>
      </w:r>
    </w:p>
    <w:p w14:paraId="43917D0D" w14:textId="77777777" w:rsidR="00E42354" w:rsidRDefault="002F3284">
      <w:pPr>
        <w:numPr>
          <w:ilvl w:val="0"/>
          <w:numId w:val="1"/>
        </w:numPr>
        <w:spacing w:after="200"/>
      </w:pPr>
      <w:r>
        <w:t>Le 23 avril 2023, le Réseau de recherche sur les données de santé du Canada (RRDS Canada) a tenu avec succès son deuxième forum public intitulé « Des données de santé pour toutes et tous : gagner la confiance par la transparence ». Plus de 80 personnes y ont pris part en personne, et environ 200 en ligne depuis un peu partout au pays. Les enseignements et les plans de diffusion des thèmes et des contributions du public sont en cours.</w:t>
      </w:r>
    </w:p>
    <w:p w14:paraId="3F77248E" w14:textId="77777777" w:rsidR="00E42354" w:rsidRDefault="002F3284">
      <w:pPr>
        <w:numPr>
          <w:ilvl w:val="0"/>
          <w:numId w:val="1"/>
        </w:numPr>
        <w:spacing w:after="200"/>
      </w:pPr>
      <w:r>
        <w:t>Des progrès considérables ont été réalisés dans la mise en œuvre du modèle de données commun lié au partenariat pour l’observation des résultats médicaux. Un rapport provisoire a été soumis au Bureau de transition vers une Agence canadienne des médicaments (BTACM), soulignant les principales réalisations, les leçons tirées et les prochaines étapes.</w:t>
      </w:r>
    </w:p>
    <w:p w14:paraId="58C22457" w14:textId="77777777" w:rsidR="00E42354" w:rsidRDefault="002F3284">
      <w:pPr>
        <w:numPr>
          <w:ilvl w:val="0"/>
          <w:numId w:val="1"/>
        </w:numPr>
        <w:spacing w:after="200"/>
      </w:pPr>
      <w:r>
        <w:t xml:space="preserve">Dans le cadre de l’initiative Real World </w:t>
      </w:r>
      <w:proofErr w:type="spellStart"/>
      <w:r>
        <w:t>Evidence</w:t>
      </w:r>
      <w:proofErr w:type="spellEnd"/>
      <w:r>
        <w:t xml:space="preserve"> Service (RWES), le dernier rapport et les tableaux des résultats pour les deux cas d’utilisation ont été fournis à l’Agence canadienne des médicaments et au BTACM.</w:t>
      </w:r>
    </w:p>
    <w:p w14:paraId="2AF905C2" w14:textId="77777777" w:rsidR="00E42354" w:rsidRDefault="002F3284">
      <w:pPr>
        <w:numPr>
          <w:ilvl w:val="0"/>
          <w:numId w:val="1"/>
        </w:numPr>
        <w:spacing w:after="200"/>
      </w:pPr>
      <w:r>
        <w:t>L’examen organisationnel du Guichet de soutien à l’accès aux données (GSAD) et l’ébauche de la stratégie en matière d’inclusion, de diversité, d’équité et d’accessibilité (IDEA) du RRDS Canada sont terminés. Nous faisons circuler les deux rapports dans le réseau pour obtenir des commentaires.</w:t>
      </w:r>
    </w:p>
    <w:p w14:paraId="2E5EA963" w14:textId="77777777" w:rsidR="00E42354" w:rsidRDefault="002F3284">
      <w:pPr>
        <w:numPr>
          <w:ilvl w:val="0"/>
          <w:numId w:val="1"/>
        </w:numPr>
      </w:pPr>
      <w:r>
        <w:t xml:space="preserve">Nous avons soumis une ébauche complète de subvention (environ 14 M$) de la Fondation canadienne pour l’innovation aux fins d’examen par l’Université de la Colombie-Britannique. L’invitation à aller de l’avant arrivera en juin. Il s’agit d’une subvention complexe et multi-institutionnelle qui met l’accent sur le soutien à la science </w:t>
      </w:r>
      <w:r>
        <w:lastRenderedPageBreak/>
        <w:t>ouverte avec des données sensibles, des données harmonisées et des modèles de données communs, ainsi que l’infrastructure pour des analyses fédérées.</w:t>
      </w:r>
    </w:p>
    <w:p w14:paraId="00950081" w14:textId="77777777" w:rsidR="00E42354" w:rsidRDefault="002F3284">
      <w:pPr>
        <w:pStyle w:val="Heading2"/>
        <w:spacing w:after="200"/>
      </w:pPr>
      <w:bookmarkStart w:id="2" w:name="_Toc169162181"/>
      <w:r>
        <w:t>Événements importants attendus au prochain trimestre</w:t>
      </w:r>
      <w:bookmarkEnd w:id="2"/>
      <w:r>
        <w:t xml:space="preserve"> </w:t>
      </w:r>
    </w:p>
    <w:p w14:paraId="6F40F78D" w14:textId="77777777" w:rsidR="00E42354" w:rsidRDefault="002F3284">
      <w:pPr>
        <w:numPr>
          <w:ilvl w:val="0"/>
          <w:numId w:val="2"/>
        </w:numPr>
        <w:spacing w:after="200"/>
      </w:pPr>
      <w:r>
        <w:t>Le projet pilote du modèle de données commun lié au partenariat pour l’observation des résultats médicaux, y compris l’étude de réitération, devrait prendre fin d’ici l’automne 2024. Une évaluation officielle sera effectuée peu de temps après.</w:t>
      </w:r>
    </w:p>
    <w:p w14:paraId="2A65E040" w14:textId="77777777" w:rsidR="00E42354" w:rsidRDefault="002F3284">
      <w:pPr>
        <w:numPr>
          <w:ilvl w:val="0"/>
          <w:numId w:val="2"/>
        </w:numPr>
        <w:spacing w:after="200"/>
      </w:pPr>
      <w:r>
        <w:t xml:space="preserve">Les consultations avec les responsables des sites et les membres du groupe de travail du GSAD sont en cours afin d’élaborer un plan de travail pour traiter les recommandations dans l’examen du GSAD. </w:t>
      </w:r>
    </w:p>
    <w:p w14:paraId="2158B837" w14:textId="77777777" w:rsidR="00E42354" w:rsidRDefault="002F3284">
      <w:pPr>
        <w:numPr>
          <w:ilvl w:val="0"/>
          <w:numId w:val="2"/>
        </w:numPr>
        <w:spacing w:after="200"/>
      </w:pPr>
      <w:r>
        <w:t>Au cours du prochain trimestre, l’ébauche de la stratégie d’IDEA sera présentée à la direction aux fins d’approbation et au conseil d’administration aux fins d’adoption. Le plan d’action et les étapes suivront peu après.</w:t>
      </w:r>
    </w:p>
    <w:p w14:paraId="639FDBF6" w14:textId="77777777" w:rsidR="00E42354" w:rsidRDefault="002F3284">
      <w:pPr>
        <w:numPr>
          <w:ilvl w:val="0"/>
          <w:numId w:val="2"/>
        </w:numPr>
      </w:pPr>
      <w:r>
        <w:t>Lors de la réunion annuelle des responsables, nous avons consolidé la création d’un groupe de travail interne pour les données sur les Autochtones. Ce sera l’occasion de partager les enjeux et les réussites dans le réseau. Nous continuons de tisser des liens avec les communautés et les organisations autochtones, et nous appuyons le développement d’un projet de recherche dirigé par les autochtones.</w:t>
      </w:r>
    </w:p>
    <w:p w14:paraId="06C65F3C" w14:textId="77777777" w:rsidR="00E42354" w:rsidRDefault="002F3284">
      <w:pPr>
        <w:pStyle w:val="Heading2"/>
        <w:widowControl w:val="0"/>
        <w:spacing w:after="200" w:line="240" w:lineRule="auto"/>
      </w:pPr>
      <w:bookmarkStart w:id="3" w:name="_Toc169162182"/>
      <w:r>
        <w:t>Enjeux présents et à venir</w:t>
      </w:r>
      <w:bookmarkEnd w:id="3"/>
    </w:p>
    <w:p w14:paraId="034045BC" w14:textId="77777777" w:rsidR="00E42354" w:rsidRDefault="002F3284">
      <w:pPr>
        <w:widowControl w:val="0"/>
        <w:numPr>
          <w:ilvl w:val="0"/>
          <w:numId w:val="3"/>
        </w:numPr>
        <w:spacing w:after="200" w:line="348" w:lineRule="auto"/>
        <w:ind w:right="225"/>
      </w:pPr>
      <w:r>
        <w:t>Nous en sommes aux trois dernières années de financement des Instituts de recherche en santé du Canada (IRSC). Par conséquent, nous prévoyons que la durabilité sera désormais un élément plus important et permanent de notre travail.</w:t>
      </w:r>
    </w:p>
    <w:p w14:paraId="53BFF4F8" w14:textId="77777777" w:rsidR="00E42354" w:rsidRPr="002F3284" w:rsidRDefault="002F3284" w:rsidP="002F3284">
      <w:pPr>
        <w:widowControl w:val="0"/>
        <w:numPr>
          <w:ilvl w:val="0"/>
          <w:numId w:val="3"/>
        </w:numPr>
        <w:spacing w:before="184" w:after="200" w:line="348" w:lineRule="auto"/>
        <w:ind w:right="225"/>
      </w:pPr>
      <w:r>
        <w:t>Nous entendons de plus en plus parler des défis liés aux demandes du GSAD, en particulier en ce qui a trait à l’inclusion de provinces plus petites. Nous porterons une attention accrue à cette question dans les prochains mois.</w:t>
      </w:r>
    </w:p>
    <w:sectPr w:rsidR="00E42354" w:rsidRPr="002F328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31045" w14:textId="77777777" w:rsidR="009957A7" w:rsidRDefault="009957A7">
      <w:pPr>
        <w:spacing w:after="0" w:line="240" w:lineRule="auto"/>
      </w:pPr>
      <w:r>
        <w:separator/>
      </w:r>
    </w:p>
  </w:endnote>
  <w:endnote w:type="continuationSeparator" w:id="0">
    <w:p w14:paraId="0F10ABAF" w14:textId="77777777" w:rsidR="009957A7" w:rsidRDefault="0099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BBE2" w14:textId="77777777" w:rsidR="00E42354" w:rsidRDefault="002F3284">
    <w:pPr>
      <w:jc w:val="right"/>
    </w:pPr>
    <w:r>
      <w:fldChar w:fldCharType="begin"/>
    </w:r>
    <w:r>
      <w:instrText>PAGE</w:instrText>
    </w:r>
    <w:r>
      <w:fldChar w:fldCharType="end"/>
    </w:r>
  </w:p>
  <w:p w14:paraId="75409F38" w14:textId="77777777" w:rsidR="00E42354" w:rsidRDefault="00E42354">
    <w:pPr>
      <w:ind w:right="360" w:firstLine="360"/>
    </w:pPr>
  </w:p>
  <w:p w14:paraId="4B292A8B" w14:textId="77777777" w:rsidR="00E42354" w:rsidRDefault="00E423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614B" w14:textId="77777777" w:rsidR="00E42354" w:rsidRDefault="002F3284">
    <w:pPr>
      <w:ind w:right="360" w:firstLine="360"/>
    </w:pPr>
    <w:r>
      <w:rPr>
        <w:noProof/>
      </w:rPr>
      <w:drawing>
        <wp:anchor distT="0" distB="0" distL="114300" distR="114300" simplePos="0" relativeHeight="251658240" behindDoc="0" locked="0" layoutInCell="1" hidden="0" allowOverlap="1" wp14:anchorId="05A679BB" wp14:editId="5E989CE0">
          <wp:simplePos x="0" y="0"/>
          <wp:positionH relativeFrom="column">
            <wp:posOffset>-98059</wp:posOffset>
          </wp:positionH>
          <wp:positionV relativeFrom="paragraph">
            <wp:posOffset>58420</wp:posOffset>
          </wp:positionV>
          <wp:extent cx="3164840" cy="822960"/>
          <wp:effectExtent l="0" t="0" r="0" b="0"/>
          <wp:wrapSquare wrapText="bothSides" distT="0" distB="0" distL="114300" distR="114300"/>
          <wp:docPr id="1903986547" name="image2.png" descr="HDRN Canada Logo"/>
          <wp:cNvGraphicFramePr/>
          <a:graphic xmlns:a="http://schemas.openxmlformats.org/drawingml/2006/main">
            <a:graphicData uri="http://schemas.openxmlformats.org/drawingml/2006/picture">
              <pic:pic xmlns:pic="http://schemas.openxmlformats.org/drawingml/2006/picture">
                <pic:nvPicPr>
                  <pic:cNvPr id="0" name="image2.png" descr="HDRN Canada Logo"/>
                  <pic:cNvPicPr preferRelativeResize="0"/>
                </pic:nvPicPr>
                <pic:blipFill>
                  <a:blip r:embed="rId1"/>
                  <a:srcRect l="5505" r="3236"/>
                  <a:stretch>
                    <a:fillRect/>
                  </a:stretch>
                </pic:blipFill>
                <pic:spPr>
                  <a:xfrm>
                    <a:off x="0" y="0"/>
                    <a:ext cx="3164840" cy="822960"/>
                  </a:xfrm>
                  <a:prstGeom prst="rect">
                    <a:avLst/>
                  </a:prstGeom>
                  <a:ln/>
                </pic:spPr>
              </pic:pic>
            </a:graphicData>
          </a:graphic>
        </wp:anchor>
      </w:drawing>
    </w:r>
  </w:p>
  <w:p w14:paraId="0F775357" w14:textId="77777777" w:rsidR="00E42354" w:rsidRDefault="002F3284">
    <w:pPr>
      <w:jc w:val="right"/>
    </w:pPr>
    <w:r>
      <w:fldChar w:fldCharType="begin"/>
    </w:r>
    <w:r>
      <w:instrText>PAGE</w:instrText>
    </w:r>
    <w:r>
      <w:fldChar w:fldCharType="separate"/>
    </w:r>
    <w:r w:rsidR="00B5140B">
      <w:rPr>
        <w:noProof/>
      </w:rPr>
      <w:t>2</w:t>
    </w:r>
    <w:r>
      <w:fldChar w:fldCharType="end"/>
    </w:r>
  </w:p>
  <w:p w14:paraId="6FC4E2F4" w14:textId="77777777" w:rsidR="00E42354" w:rsidRDefault="00E423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A212" w14:textId="77777777" w:rsidR="00E42354" w:rsidRDefault="002F3284">
    <w:r>
      <w:rPr>
        <w:noProof/>
      </w:rPr>
      <mc:AlternateContent>
        <mc:Choice Requires="wpg">
          <w:drawing>
            <wp:anchor distT="0" distB="0" distL="0" distR="0" simplePos="0" relativeHeight="251659264" behindDoc="1" locked="0" layoutInCell="1" hidden="0" allowOverlap="1" wp14:anchorId="1FC72215" wp14:editId="357337E7">
              <wp:simplePos x="0" y="0"/>
              <wp:positionH relativeFrom="column">
                <wp:posOffset>-2108199</wp:posOffset>
              </wp:positionH>
              <wp:positionV relativeFrom="paragraph">
                <wp:posOffset>-342899</wp:posOffset>
              </wp:positionV>
              <wp:extent cx="9334500" cy="3385185"/>
              <wp:effectExtent l="0" t="0" r="0" b="0"/>
              <wp:wrapNone/>
              <wp:docPr id="1903986546" name="Group 1903986546"/>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1" name="Groupe 1"/>
                      <wpg:cNvGrpSpPr/>
                      <wpg:grpSpPr>
                        <a:xfrm>
                          <a:off x="678750" y="2087408"/>
                          <a:ext cx="9334500" cy="3385185"/>
                          <a:chOff x="678750" y="2087400"/>
                          <a:chExt cx="9334500" cy="3385200"/>
                        </a:xfrm>
                      </wpg:grpSpPr>
                      <wps:wsp>
                        <wps:cNvPr id="2" name="Rectangle 2"/>
                        <wps:cNvSpPr/>
                        <wps:spPr>
                          <a:xfrm>
                            <a:off x="678750" y="2087400"/>
                            <a:ext cx="9334500" cy="3385200"/>
                          </a:xfrm>
                          <a:prstGeom prst="rect">
                            <a:avLst/>
                          </a:prstGeom>
                          <a:noFill/>
                          <a:ln>
                            <a:noFill/>
                          </a:ln>
                        </wps:spPr>
                        <wps:txbx>
                          <w:txbxContent>
                            <w:p w14:paraId="17AF601B"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678750" y="2087408"/>
                            <a:ext cx="9334500" cy="3385185"/>
                            <a:chOff x="678750" y="2087400"/>
                            <a:chExt cx="9334500" cy="3385200"/>
                          </a:xfrm>
                        </wpg:grpSpPr>
                        <wps:wsp>
                          <wps:cNvPr id="4" name="Rectangle 4"/>
                          <wps:cNvSpPr/>
                          <wps:spPr>
                            <a:xfrm>
                              <a:off x="678750" y="2087400"/>
                              <a:ext cx="9334500" cy="3385200"/>
                            </a:xfrm>
                            <a:prstGeom prst="rect">
                              <a:avLst/>
                            </a:prstGeom>
                            <a:noFill/>
                            <a:ln>
                              <a:noFill/>
                            </a:ln>
                          </wps:spPr>
                          <wps:txbx>
                            <w:txbxContent>
                              <w:p w14:paraId="2374D304"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g:grpSp>
                          <wpg:cNvPr id="5" name="Groupe 5"/>
                          <wpg:cNvGrpSpPr/>
                          <wpg:grpSpPr>
                            <a:xfrm rot="10800000">
                              <a:off x="678750" y="2087408"/>
                              <a:ext cx="9334500" cy="3385185"/>
                              <a:chOff x="-7144" y="-7144"/>
                              <a:chExt cx="6005513" cy="1924050"/>
                            </a:xfrm>
                          </wpg:grpSpPr>
                          <wps:wsp>
                            <wps:cNvPr id="6" name="Rectangle 6"/>
                            <wps:cNvSpPr/>
                            <wps:spPr>
                              <a:xfrm>
                                <a:off x="-7144" y="-7144"/>
                                <a:ext cx="6005500" cy="1924050"/>
                              </a:xfrm>
                              <a:prstGeom prst="rect">
                                <a:avLst/>
                              </a:prstGeom>
                              <a:noFill/>
                              <a:ln>
                                <a:noFill/>
                              </a:ln>
                            </wps:spPr>
                            <wps:txbx>
                              <w:txbxContent>
                                <w:p w14:paraId="6D93EEB2"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7" name="Forme libre 7"/>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2E126F5D"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8" name="Forme libre 8"/>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032B4574"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9" name="Forme libre 9"/>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55933326"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10" name="Forme libre 10"/>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1F672B75"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FC72215" id="Group 1903986546" o:spid="_x0000_s1026" style="position:absolute;margin-left:-166pt;margin-top:-27pt;width:735pt;height:266.55pt;z-index:-251657216;mso-wrap-distance-left:0;mso-wrap-distance-right:0" coordorigin="6787,20874" coordsize="93345,3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">
              <v:group id="Groupe 1" o:spid="_x0000_s102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AF601B" w14:textId="77777777" w:rsidR="00E42354" w:rsidRDefault="00E42354">
                        <w:pPr>
                          <w:spacing w:after="0" w:line="240" w:lineRule="auto"/>
                          <w:textDirection w:val="btLr"/>
                        </w:pPr>
                      </w:p>
                    </w:txbxContent>
                  </v:textbox>
                </v:rect>
                <v:group id="Groupe 3" o:spid="_x0000_s102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374D304" w14:textId="77777777" w:rsidR="00E42354" w:rsidRDefault="00E42354">
                          <w:pPr>
                            <w:spacing w:after="0" w:line="240" w:lineRule="auto"/>
                            <w:textDirection w:val="btLr"/>
                          </w:pPr>
                        </w:p>
                      </w:txbxContent>
                    </v:textbox>
                  </v:rect>
                  <v:group id="Groupe 5" o:spid="_x0000_s1031" style="position:absolute;left:6787;top:20874;width:93345;height:33851;rotation:180"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o:spid="_x0000_s1032" style="position:absolute;left:-71;top:-71;width:60054;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D93EEB2" w14:textId="77777777" w:rsidR="00E42354" w:rsidRDefault="00E42354">
                            <w:pPr>
                              <w:spacing w:after="0" w:line="240" w:lineRule="auto"/>
                              <w:textDirection w:val="btLr"/>
                            </w:pPr>
                          </w:p>
                        </w:txbxContent>
                      </v:textbox>
                    </v:rect>
                    <v:shape id="Forme libre 7" o:spid="_x0000_s1033" style="position:absolute;left:21216;top:-71;width:38767;height:17620;visibility:visible;mso-wrap-style:square;v-text-anchor:middle" coordsize="3876675,176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&#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14:paraId="2E126F5D" w14:textId="77777777" w:rsidR="00E42354" w:rsidRDefault="00E42354">
                            <w:pPr>
                              <w:spacing w:after="0" w:line="240" w:lineRule="auto"/>
                              <w:textDirection w:val="btLr"/>
                            </w:pPr>
                          </w:p>
                        </w:txbxContent>
                      </v:textbox>
                    </v:shape>
                    <v:shape id="Forme libre 8" o:spid="_x0000_s1034" style="position:absolute;left:-71;top:-71;width:60007;height:19240;visibility:visible;mso-wrap-style:square;v-text-anchor:middle" coordsize="6000750,1924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&#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14:paraId="032B4574" w14:textId="77777777" w:rsidR="00E42354" w:rsidRDefault="00E42354">
                            <w:pPr>
                              <w:spacing w:after="0" w:line="240" w:lineRule="auto"/>
                              <w:textDirection w:val="btLr"/>
                            </w:pPr>
                          </w:p>
                        </w:txbxContent>
                      </v:textbox>
                    </v:shape>
                    <v:shape id="Forme libre 9" o:spid="_x0000_s1035"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&#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14:paraId="55933326" w14:textId="77777777" w:rsidR="00E42354" w:rsidRDefault="00E42354">
                            <w:pPr>
                              <w:spacing w:after="0" w:line="240" w:lineRule="auto"/>
                              <w:textDirection w:val="btLr"/>
                            </w:pPr>
                          </w:p>
                        </w:txbxContent>
                      </v:textbox>
                    </v:shape>
                    <v:shape id="Forme libre 10" o:spid="_x0000_s1036" style="position:absolute;left:31761;top:9244;width:28194;height:8286;visibility:visible;mso-wrap-style:square;v-text-anchor:middle" coordsize="281940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&#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14:paraId="1F672B75" w14:textId="77777777" w:rsidR="00E42354" w:rsidRDefault="00E42354">
                            <w:pPr>
                              <w:spacing w:after="0" w:line="240" w:lineRule="auto"/>
                              <w:textDirection w:val="btLr"/>
                            </w:pPr>
                          </w:p>
                        </w:txbxContent>
                      </v:textbox>
                    </v:shape>
                  </v:group>
                </v:group>
              </v:group>
            </v:group>
          </w:pict>
        </mc:Fallback>
      </mc:AlternateContent>
    </w:r>
  </w:p>
  <w:p w14:paraId="7CFD56F1" w14:textId="77777777" w:rsidR="00E42354" w:rsidRDefault="002F3284">
    <w:r>
      <w:rPr>
        <w:noProof/>
      </w:rPr>
      <w:drawing>
        <wp:anchor distT="0" distB="0" distL="114300" distR="114300" simplePos="0" relativeHeight="251660288" behindDoc="0" locked="0" layoutInCell="1" hidden="0" allowOverlap="1" wp14:anchorId="20345C35" wp14:editId="13C21514">
          <wp:simplePos x="0" y="0"/>
          <wp:positionH relativeFrom="column">
            <wp:posOffset>3164840</wp:posOffset>
          </wp:positionH>
          <wp:positionV relativeFrom="paragraph">
            <wp:posOffset>26669</wp:posOffset>
          </wp:positionV>
          <wp:extent cx="3515995" cy="895985"/>
          <wp:effectExtent l="0" t="0" r="0" b="0"/>
          <wp:wrapNone/>
          <wp:docPr id="1903986548"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1"/>
                  <a:srcRect l="3376"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DB24" w14:textId="77777777" w:rsidR="009957A7" w:rsidRDefault="009957A7">
      <w:pPr>
        <w:spacing w:after="0" w:line="240" w:lineRule="auto"/>
      </w:pPr>
      <w:r>
        <w:separator/>
      </w:r>
    </w:p>
  </w:footnote>
  <w:footnote w:type="continuationSeparator" w:id="0">
    <w:p w14:paraId="675107BB" w14:textId="77777777" w:rsidR="009957A7" w:rsidRDefault="0099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4D00" w14:textId="77777777" w:rsidR="002F3284" w:rsidRDefault="002F3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CBF6" w14:textId="77777777" w:rsidR="002F3284" w:rsidRDefault="002F3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EE15" w14:textId="77777777" w:rsidR="002F3284" w:rsidRDefault="002F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3C0"/>
    <w:multiLevelType w:val="multilevel"/>
    <w:tmpl w:val="AB2C2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55706"/>
    <w:multiLevelType w:val="multilevel"/>
    <w:tmpl w:val="9BF8ECD4"/>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895983"/>
    <w:multiLevelType w:val="multilevel"/>
    <w:tmpl w:val="89088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B9390C"/>
    <w:multiLevelType w:val="multilevel"/>
    <w:tmpl w:val="8A5A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7356171">
    <w:abstractNumId w:val="2"/>
  </w:num>
  <w:num w:numId="2" w16cid:durableId="1641885759">
    <w:abstractNumId w:val="3"/>
  </w:num>
  <w:num w:numId="3" w16cid:durableId="1252616373">
    <w:abstractNumId w:val="0"/>
  </w:num>
  <w:num w:numId="4" w16cid:durableId="19278536">
    <w:abstractNumId w:val="1"/>
  </w:num>
  <w:num w:numId="5" w16cid:durableId="205796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81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046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91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54"/>
    <w:rsid w:val="002F3284"/>
    <w:rsid w:val="003B1F4B"/>
    <w:rsid w:val="006664B8"/>
    <w:rsid w:val="008F2FAA"/>
    <w:rsid w:val="009957A7"/>
    <w:rsid w:val="00B5140B"/>
    <w:rsid w:val="00E423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9743"/>
  <w15:docId w15:val="{5DD83B5C-D57C-4BF7-A313-502D108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fr-CA" w:eastAsia="fr-CA"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DRN body"/>
    <w:qFormat/>
    <w:rsid w:val="004A0518"/>
    <w:rPr>
      <w:szCs w:val="22"/>
    </w:rPr>
  </w:style>
  <w:style w:type="paragraph" w:styleId="Heading1">
    <w:name w:val="heading 1"/>
    <w:aliases w:val="H1"/>
    <w:basedOn w:val="Normal"/>
    <w:next w:val="Normal"/>
    <w:link w:val="Heading1Char"/>
    <w:uiPriority w:val="9"/>
    <w:qFormat/>
    <w:rsid w:val="00153B21"/>
    <w:pPr>
      <w:keepNext/>
      <w:keepLines/>
      <w:spacing w:after="120" w:line="276" w:lineRule="auto"/>
      <w:outlineLvl w:val="0"/>
    </w:pPr>
    <w:rPr>
      <w:rFonts w:ascii="Lato" w:hAnsi="Lato"/>
      <w:b/>
      <w:color w:val="006A78"/>
      <w:sz w:val="36"/>
      <w:szCs w:val="40"/>
    </w:rPr>
  </w:style>
  <w:style w:type="paragraph" w:styleId="Heading2">
    <w:name w:val="heading 2"/>
    <w:aliases w:val="H2"/>
    <w:basedOn w:val="Heading3"/>
    <w:next w:val="Normal"/>
    <w:link w:val="Heading2Char"/>
    <w:autoRedefine/>
    <w:uiPriority w:val="9"/>
    <w:unhideWhenUsed/>
    <w:qFormat/>
    <w:rsid w:val="00004241"/>
    <w:pPr>
      <w:outlineLvl w:val="1"/>
    </w:pPr>
    <w:rPr>
      <w:b/>
      <w:bCs w:val="0"/>
      <w:color w:val="002649"/>
    </w:rPr>
  </w:style>
  <w:style w:type="paragraph" w:styleId="Heading3">
    <w:name w:val="heading 3"/>
    <w:aliases w:val="H3"/>
    <w:basedOn w:val="Heading1"/>
    <w:next w:val="Normal"/>
    <w:link w:val="Heading3Char"/>
    <w:autoRedefine/>
    <w:uiPriority w:val="9"/>
    <w:unhideWhenUsed/>
    <w:qFormat/>
    <w:rsid w:val="00153B21"/>
    <w:pPr>
      <w:tabs>
        <w:tab w:val="left" w:pos="461"/>
      </w:tabs>
      <w:contextualSpacing/>
      <w:outlineLvl w:val="2"/>
    </w:pPr>
    <w:rPr>
      <w:rFonts w:cstheme="minorHAnsi"/>
      <w:b w:val="0"/>
      <w:bCs/>
      <w:spacing w:val="-1"/>
      <w:sz w:val="28"/>
      <w:szCs w:val="32"/>
    </w:rPr>
  </w:style>
  <w:style w:type="paragraph" w:styleId="Heading4">
    <w:name w:val="heading 4"/>
    <w:aliases w:val="Italicized Text"/>
    <w:basedOn w:val="Normal"/>
    <w:next w:val="Normal"/>
    <w:link w:val="Heading4Char"/>
    <w:uiPriority w:val="9"/>
    <w:unhideWhenUsed/>
    <w:rsid w:val="00563957"/>
    <w:pPr>
      <w:contextualSpacing/>
      <w:outlineLvl w:val="3"/>
    </w:pPr>
    <w:rPr>
      <w:i/>
      <w:iCs/>
    </w:rPr>
  </w:style>
  <w:style w:type="paragraph" w:styleId="Heading5">
    <w:name w:val="heading 5"/>
    <w:aliases w:val="Quote callout"/>
    <w:basedOn w:val="Normal"/>
    <w:next w:val="Normal"/>
    <w:link w:val="Heading5Char"/>
    <w:uiPriority w:val="9"/>
    <w:unhideWhenUsed/>
    <w:rsid w:val="00004241"/>
    <w:pPr>
      <w:ind w:left="360"/>
      <w:outlineLvl w:val="4"/>
    </w:pPr>
    <w:rPr>
      <w:i/>
      <w:iCs/>
      <w:color w:val="006A78"/>
    </w:rPr>
  </w:style>
  <w:style w:type="paragraph" w:styleId="Heading6">
    <w:name w:val="heading 6"/>
    <w:aliases w:val="Bullet points"/>
    <w:basedOn w:val="ListBullet"/>
    <w:next w:val="Normal"/>
    <w:link w:val="Heading6Char"/>
    <w:uiPriority w:val="9"/>
    <w:unhideWhenUsed/>
    <w:rsid w:val="00056B37"/>
    <w:pPr>
      <w:numPr>
        <w:numId w:val="4"/>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aliases w:val="Title Page (2)"/>
    <w:basedOn w:val="Normal"/>
    <w:next w:val="Normal"/>
    <w:link w:val="TitleChar"/>
    <w:uiPriority w:val="10"/>
    <w:qFormat/>
    <w:rsid w:val="00563957"/>
    <w:pPr>
      <w:spacing w:after="0" w:line="240" w:lineRule="auto"/>
      <w:contextualSpacing/>
    </w:pPr>
    <w:rPr>
      <w:rFonts w:ascii="Lato" w:eastAsiaTheme="majorEastAsia" w:hAnsi="Lato" w:cstheme="majorBidi"/>
      <w:b/>
      <w:color w:val="002649"/>
      <w:spacing w:val="-10"/>
      <w:kern w:val="28"/>
      <w:sz w:val="44"/>
      <w:szCs w:val="56"/>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aliases w:val="H1 Char"/>
    <w:basedOn w:val="DefaultParagraphFont"/>
    <w:link w:val="Heading1"/>
    <w:uiPriority w:val="9"/>
    <w:rsid w:val="00153B21"/>
    <w:rPr>
      <w:rFonts w:ascii="Lato" w:eastAsia="Arial" w:hAnsi="Lato" w:cs="Arial"/>
      <w:b/>
      <w:color w:val="006A78"/>
      <w:kern w:val="0"/>
      <w:sz w:val="36"/>
      <w:szCs w:val="40"/>
      <w:lang w:val="fr-CA"/>
    </w:rPr>
  </w:style>
  <w:style w:type="paragraph" w:styleId="PlainText">
    <w:name w:val="Plain Text"/>
    <w:basedOn w:val="Normal"/>
    <w:link w:val="PlainTextChar"/>
    <w:uiPriority w:val="99"/>
    <w:semiHidden/>
    <w:unhideWhenUsed/>
    <w:rsid w:val="008E17D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E17D2"/>
    <w:rPr>
      <w:rFonts w:ascii="Consolas" w:eastAsia="Arial" w:hAnsi="Consolas" w:cs="Consolas"/>
      <w:kern w:val="0"/>
      <w:sz w:val="21"/>
      <w:szCs w:val="21"/>
      <w:lang w:val="fr-CA"/>
    </w:rPr>
  </w:style>
  <w:style w:type="character" w:customStyle="1" w:styleId="Heading2Char">
    <w:name w:val="Heading 2 Char"/>
    <w:aliases w:val="H2 Char"/>
    <w:basedOn w:val="DefaultParagraphFont"/>
    <w:link w:val="Heading2"/>
    <w:uiPriority w:val="9"/>
    <w:rsid w:val="00004241"/>
    <w:rPr>
      <w:rFonts w:ascii="Lato" w:eastAsia="Arial" w:hAnsi="Lato" w:cstheme="minorHAnsi"/>
      <w:b/>
      <w:color w:val="002649"/>
      <w:spacing w:val="-1"/>
      <w:kern w:val="0"/>
      <w:sz w:val="28"/>
      <w:szCs w:val="32"/>
      <w:lang w:val="fr-CA"/>
    </w:rPr>
  </w:style>
  <w:style w:type="paragraph" w:styleId="NoSpacing">
    <w:name w:val="No Spacing"/>
    <w:uiPriority w:val="1"/>
    <w:rsid w:val="00563957"/>
    <w:rPr>
      <w:szCs w:val="22"/>
    </w:rPr>
  </w:style>
  <w:style w:type="paragraph" w:customStyle="1" w:styleId="ItalicisedText">
    <w:name w:val="Italicised Text"/>
    <w:basedOn w:val="BodyText"/>
    <w:qFormat/>
    <w:rsid w:val="00563957"/>
    <w:rPr>
      <w:i/>
    </w:rPr>
  </w:style>
  <w:style w:type="paragraph" w:customStyle="1" w:styleId="BulletPoints">
    <w:name w:val="Bullet Points"/>
    <w:basedOn w:val="ListBullet"/>
    <w:qFormat/>
    <w:rsid w:val="000F3400"/>
  </w:style>
  <w:style w:type="paragraph" w:styleId="BodyText">
    <w:name w:val="Body Text"/>
    <w:basedOn w:val="Normal"/>
    <w:link w:val="BodyTextChar"/>
    <w:uiPriority w:val="1"/>
    <w:semiHidden/>
    <w:unhideWhenUsed/>
    <w:qFormat/>
    <w:rsid w:val="00563957"/>
    <w:pPr>
      <w:spacing w:after="120"/>
    </w:pPr>
  </w:style>
  <w:style w:type="character" w:customStyle="1" w:styleId="BodyTextChar">
    <w:name w:val="Body Text Char"/>
    <w:basedOn w:val="DefaultParagraphFont"/>
    <w:link w:val="BodyText"/>
    <w:uiPriority w:val="1"/>
    <w:semiHidden/>
    <w:rsid w:val="00563957"/>
    <w:rPr>
      <w:rFonts w:ascii="Arial" w:hAnsi="Arial"/>
      <w:kern w:val="0"/>
      <w:szCs w:val="22"/>
      <w:lang w:val="fr-CA"/>
    </w:rPr>
  </w:style>
  <w:style w:type="table" w:styleId="TableGrid">
    <w:name w:val="Table Grid"/>
    <w:basedOn w:val="TableNormal"/>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63957"/>
    <w:pPr>
      <w:ind w:left="720"/>
      <w:contextualSpacing/>
    </w:pPr>
  </w:style>
  <w:style w:type="paragraph" w:styleId="FootnoteText">
    <w:name w:val="footnote text"/>
    <w:basedOn w:val="Normal"/>
    <w:link w:val="FootnoteTextChar"/>
    <w:uiPriority w:val="99"/>
    <w:semiHidden/>
    <w:unhideWhenUsed/>
    <w:rsid w:val="00845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91A"/>
    <w:rPr>
      <w:kern w:val="0"/>
      <w:sz w:val="20"/>
      <w:szCs w:val="20"/>
      <w:lang w:val="fr-CA"/>
    </w:rPr>
  </w:style>
  <w:style w:type="character" w:styleId="FootnoteReference">
    <w:name w:val="footnote reference"/>
    <w:basedOn w:val="DefaultParagraphFont"/>
    <w:uiPriority w:val="99"/>
    <w:semiHidden/>
    <w:unhideWhenUsed/>
    <w:rsid w:val="0084591A"/>
    <w:rPr>
      <w:vertAlign w:val="superscript"/>
    </w:rPr>
  </w:style>
  <w:style w:type="paragraph" w:customStyle="1" w:styleId="QuoteCallout">
    <w:name w:val="Quote Callout"/>
    <w:basedOn w:val="Normal"/>
    <w:qFormat/>
    <w:rsid w:val="00563957"/>
    <w:rPr>
      <w:i/>
      <w:iCs/>
      <w:color w:val="006A78"/>
    </w:rPr>
  </w:style>
  <w:style w:type="paragraph" w:customStyle="1" w:styleId="NumberedList">
    <w:name w:val="Numbered List"/>
    <w:basedOn w:val="ListParagraph"/>
    <w:qFormat/>
    <w:rsid w:val="00563957"/>
    <w:pPr>
      <w:tabs>
        <w:tab w:val="num" w:pos="720"/>
      </w:tabs>
      <w:ind w:hanging="720"/>
    </w:pPr>
  </w:style>
  <w:style w:type="character" w:customStyle="1" w:styleId="TitleChar">
    <w:name w:val="Title Char"/>
    <w:aliases w:val="Title Page (2) Char"/>
    <w:basedOn w:val="DefaultParagraphFont"/>
    <w:link w:val="Title"/>
    <w:uiPriority w:val="10"/>
    <w:rsid w:val="00563957"/>
    <w:rPr>
      <w:rFonts w:ascii="Lato" w:eastAsiaTheme="majorEastAsia" w:hAnsi="Lato" w:cstheme="majorBidi"/>
      <w:b/>
      <w:color w:val="002649"/>
      <w:spacing w:val="-10"/>
      <w:kern w:val="28"/>
      <w:sz w:val="44"/>
      <w:szCs w:val="56"/>
      <w:lang w:val="fr-CA"/>
    </w:rPr>
  </w:style>
  <w:style w:type="character" w:styleId="FollowedHyperlink">
    <w:name w:val="FollowedHyperlink"/>
    <w:basedOn w:val="DefaultParagraphFont"/>
    <w:uiPriority w:val="99"/>
    <w:semiHidden/>
    <w:unhideWhenUsed/>
    <w:rsid w:val="0081034D"/>
    <w:rPr>
      <w:color w:val="954F72" w:themeColor="followedHyperlink"/>
      <w:u w:val="single"/>
    </w:rPr>
  </w:style>
  <w:style w:type="character" w:styleId="PageNumber">
    <w:name w:val="page number"/>
    <w:basedOn w:val="DefaultParagraphFont"/>
    <w:uiPriority w:val="99"/>
    <w:semiHidden/>
    <w:unhideWhenUsed/>
    <w:rsid w:val="0081034D"/>
  </w:style>
  <w:style w:type="paragraph" w:styleId="TOC1">
    <w:name w:val="toc 1"/>
    <w:basedOn w:val="Normal"/>
    <w:next w:val="Normal"/>
    <w:autoRedefine/>
    <w:uiPriority w:val="39"/>
    <w:unhideWhenUsed/>
    <w:rsid w:val="00A84922"/>
    <w:pPr>
      <w:tabs>
        <w:tab w:val="right" w:leader="dot" w:pos="10070"/>
      </w:tabs>
      <w:spacing w:after="100"/>
    </w:pPr>
    <w:rPr>
      <w:b/>
      <w:bCs/>
      <w:noProof/>
    </w:rPr>
  </w:style>
  <w:style w:type="paragraph" w:styleId="TOC2">
    <w:name w:val="toc 2"/>
    <w:basedOn w:val="Normal"/>
    <w:next w:val="Normal"/>
    <w:autoRedefine/>
    <w:uiPriority w:val="39"/>
    <w:unhideWhenUsed/>
    <w:rsid w:val="00563957"/>
    <w:pPr>
      <w:spacing w:after="100"/>
      <w:ind w:left="240"/>
    </w:pPr>
  </w:style>
  <w:style w:type="paragraph" w:styleId="TOC3">
    <w:name w:val="toc 3"/>
    <w:basedOn w:val="Normal"/>
    <w:next w:val="Normal"/>
    <w:autoRedefine/>
    <w:uiPriority w:val="39"/>
    <w:unhideWhenUsed/>
    <w:rsid w:val="00563957"/>
    <w:pPr>
      <w:spacing w:after="100"/>
      <w:ind w:left="480"/>
    </w:pPr>
  </w:style>
  <w:style w:type="character" w:styleId="Hyperlink">
    <w:name w:val="Hyperlink"/>
    <w:basedOn w:val="DefaultParagraphFont"/>
    <w:uiPriority w:val="99"/>
    <w:unhideWhenUsed/>
    <w:rsid w:val="00563957"/>
    <w:rPr>
      <w:color w:val="0563C1" w:themeColor="hyperlink"/>
      <w:u w:val="single"/>
    </w:rPr>
  </w:style>
  <w:style w:type="paragraph" w:styleId="TOC4">
    <w:name w:val="toc 4"/>
    <w:basedOn w:val="Normal"/>
    <w:next w:val="Normal"/>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F6CD5"/>
    <w:pPr>
      <w:spacing w:after="0"/>
      <w:ind w:left="1760"/>
    </w:pPr>
    <w:rPr>
      <w:rFonts w:asciiTheme="minorHAnsi" w:hAnsiTheme="minorHAnsi" w:cstheme="minorHAnsi"/>
      <w:sz w:val="20"/>
      <w:szCs w:val="20"/>
    </w:rPr>
  </w:style>
  <w:style w:type="character" w:customStyle="1" w:styleId="UnresolvedMention1">
    <w:name w:val="Unresolved Mention1"/>
    <w:basedOn w:val="DefaultParagraphFont"/>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Heading3Char">
    <w:name w:val="Heading 3 Char"/>
    <w:aliases w:val="H3 Char"/>
    <w:basedOn w:val="DefaultParagraphFont"/>
    <w:link w:val="Heading3"/>
    <w:uiPriority w:val="9"/>
    <w:rsid w:val="00153B21"/>
    <w:rPr>
      <w:rFonts w:ascii="Lato" w:eastAsia="Arial" w:hAnsi="Lato" w:cstheme="minorHAnsi"/>
      <w:bCs/>
      <w:color w:val="006A78"/>
      <w:spacing w:val="-1"/>
      <w:kern w:val="0"/>
      <w:sz w:val="28"/>
      <w:szCs w:val="32"/>
      <w:lang w:val="fr-CA"/>
    </w:rPr>
  </w:style>
  <w:style w:type="table" w:styleId="GridTable4">
    <w:name w:val="Grid Table 4"/>
    <w:basedOn w:val="TableNormal"/>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2D32"/>
  </w:style>
  <w:style w:type="paragraph" w:customStyle="1" w:styleId="TOCBody">
    <w:name w:val="TOC Body"/>
    <w:basedOn w:val="TOC1"/>
    <w:qFormat/>
    <w:rsid w:val="00A84922"/>
  </w:style>
  <w:style w:type="paragraph" w:styleId="Subtitle">
    <w:name w:val="Subtitle"/>
    <w:basedOn w:val="Normal"/>
    <w:next w:val="Normal"/>
    <w:link w:val="SubtitleChar"/>
    <w:pPr>
      <w:spacing w:after="0" w:line="240" w:lineRule="auto"/>
    </w:pPr>
    <w:rPr>
      <w:rFonts w:ascii="Lato" w:eastAsia="Lato" w:hAnsi="Lato" w:cs="Lato"/>
      <w:b/>
      <w:color w:val="00274A"/>
      <w:sz w:val="72"/>
      <w:szCs w:val="72"/>
    </w:rPr>
  </w:style>
  <w:style w:type="character" w:customStyle="1" w:styleId="SubtitleChar">
    <w:name w:val="Subtitle Char"/>
    <w:basedOn w:val="DefaultParagraphFont"/>
    <w:link w:val="Subtitle"/>
    <w:uiPriority w:val="11"/>
    <w:rsid w:val="008057C0"/>
    <w:rPr>
      <w:rFonts w:ascii="Lato" w:eastAsia="Franklin Gothic Book" w:hAnsi="Lato" w:cs="Times New Roman"/>
      <w:b/>
      <w:bCs/>
      <w:noProof/>
      <w:color w:val="00274A"/>
      <w:spacing w:val="-10"/>
      <w:kern w:val="20"/>
      <w:sz w:val="72"/>
      <w:szCs w:val="160"/>
      <w:lang w:val="fr-CA" w:eastAsia="ja-JP"/>
    </w:rPr>
  </w:style>
  <w:style w:type="paragraph" w:styleId="NormalWeb">
    <w:name w:val="Normal (Web)"/>
    <w:basedOn w:val="Normal"/>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aliases w:val="Italicized Text Char"/>
    <w:basedOn w:val="DefaultParagraphFont"/>
    <w:link w:val="Heading4"/>
    <w:uiPriority w:val="9"/>
    <w:rsid w:val="00004241"/>
    <w:rPr>
      <w:rFonts w:ascii="Arial" w:hAnsi="Arial"/>
      <w:i/>
      <w:iCs/>
      <w:kern w:val="0"/>
      <w:szCs w:val="22"/>
    </w:rPr>
  </w:style>
  <w:style w:type="character" w:customStyle="1" w:styleId="Heading5Char">
    <w:name w:val="Heading 5 Char"/>
    <w:aliases w:val="Quote callout Char"/>
    <w:basedOn w:val="DefaultParagraphFont"/>
    <w:link w:val="Heading5"/>
    <w:uiPriority w:val="9"/>
    <w:rsid w:val="00004241"/>
    <w:rPr>
      <w:rFonts w:ascii="Arial" w:hAnsi="Arial"/>
      <w:i/>
      <w:iCs/>
      <w:color w:val="006A78"/>
      <w:kern w:val="0"/>
      <w:szCs w:val="22"/>
    </w:rPr>
  </w:style>
  <w:style w:type="character" w:customStyle="1" w:styleId="Heading6Char">
    <w:name w:val="Heading 6 Char"/>
    <w:aliases w:val="Bullet points Char"/>
    <w:basedOn w:val="DefaultParagraphFont"/>
    <w:link w:val="Heading6"/>
    <w:uiPriority w:val="9"/>
    <w:rsid w:val="00056B37"/>
    <w:rPr>
      <w:rFonts w:ascii="Arial" w:hAnsi="Arial"/>
      <w:kern w:val="0"/>
      <w:szCs w:val="22"/>
    </w:rPr>
  </w:style>
  <w:style w:type="paragraph" w:styleId="ListBullet">
    <w:name w:val="List Bullet"/>
    <w:basedOn w:val="Normal"/>
    <w:uiPriority w:val="99"/>
    <w:semiHidden/>
    <w:unhideWhenUsed/>
    <w:rsid w:val="00056B37"/>
    <w:pPr>
      <w:tabs>
        <w:tab w:val="num" w:pos="720"/>
      </w:tabs>
      <w:ind w:left="720" w:hanging="720"/>
      <w:contextualSpacing/>
    </w:pPr>
  </w:style>
  <w:style w:type="table" w:customStyle="1" w:styleId="a">
    <w:basedOn w:val="TableNormal"/>
    <w:rPr>
      <w:sz w:val="22"/>
      <w:szCs w:val="22"/>
    </w:rPr>
    <w:tblPr>
      <w:tblStyleRowBandSize w:val="1"/>
      <w:tblStyleColBandSize w:val="1"/>
    </w:tblPr>
  </w:style>
  <w:style w:type="paragraph" w:styleId="Header">
    <w:name w:val="header"/>
    <w:basedOn w:val="Normal"/>
    <w:link w:val="HeaderChar"/>
    <w:uiPriority w:val="99"/>
    <w:unhideWhenUsed/>
    <w:rsid w:val="002F32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3284"/>
    <w:rPr>
      <w:szCs w:val="22"/>
    </w:rPr>
  </w:style>
  <w:style w:type="paragraph" w:styleId="TOCHeading">
    <w:name w:val="TOC Heading"/>
    <w:basedOn w:val="Heading1"/>
    <w:next w:val="Normal"/>
    <w:uiPriority w:val="39"/>
    <w:unhideWhenUsed/>
    <w:qFormat/>
    <w:rsid w:val="00B5140B"/>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jaAa7Z6o1AFKSgSWfBT173z+A==">CgMxLjAyCGguZ2pkZ3hzMg5oLm0yeHVhOWJ1a3ZwajIOaC5sZXpyanB2cXlrdXEyDmgub3FieW8xcm9kdDc0OAByITFsdlBvTkNVSk9CVlU3UlpWd1VzTnVscjhYcGlpMTY1Sw==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605</Words>
  <Characters>3452</Characters>
  <Application>Microsoft Office Word</Application>
  <DocSecurity>2</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dhriti09@student.ubc.ca</cp:lastModifiedBy>
  <cp:revision>5</cp:revision>
  <dcterms:created xsi:type="dcterms:W3CDTF">2023-10-11T20:28:00Z</dcterms:created>
  <dcterms:modified xsi:type="dcterms:W3CDTF">2024-06-13T16:12:00Z</dcterms:modified>
</cp:coreProperties>
</file>