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E1FE" w14:textId="77777777" w:rsidR="00DA7B97" w:rsidRDefault="00C26E2D">
      <w:pPr>
        <w:pStyle w:val="a4"/>
        <w:spacing w:after="240"/>
        <w:rPr>
          <w:color w:val="00274A"/>
        </w:rPr>
      </w:pPr>
      <w:r>
        <w:rPr>
          <w:color w:val="00274A"/>
        </w:rPr>
        <w:t xml:space="preserve">RRDS Canada </w:t>
      </w:r>
    </w:p>
    <w:p w14:paraId="4DB8CE39" w14:textId="77777777" w:rsidR="00DA7B97" w:rsidRDefault="00C26E2D">
      <w:pPr>
        <w:pStyle w:val="af3"/>
      </w:pPr>
      <w:r>
        <w:rPr>
          <w:sz w:val="56"/>
        </w:rPr>
        <w:t>Rapport du directeur scientifique et chef de la direction</w:t>
      </w:r>
      <w:r>
        <w:t xml:space="preserve"> </w:t>
      </w:r>
    </w:p>
    <w:p w14:paraId="45CC51C6" w14:textId="77777777" w:rsidR="00DA7B97" w:rsidRDefault="00C26E2D">
      <w:pPr>
        <w:pStyle w:val="a4"/>
      </w:pPr>
      <w:r>
        <w:t>22 février 2024</w:t>
      </w:r>
      <w:r>
        <w:br w:type="page"/>
      </w:r>
    </w:p>
    <w:p w14:paraId="740EDBBE" w14:textId="77777777" w:rsidR="00DA7B97" w:rsidRDefault="00C26E2D">
      <w:pPr>
        <w:pStyle w:val="1"/>
      </w:pPr>
      <w:bookmarkStart w:id="0" w:name="_Toc169162063"/>
      <w:r>
        <w:lastRenderedPageBreak/>
        <w:t>Faits saillants</w:t>
      </w:r>
      <w:bookmarkEnd w:id="0"/>
    </w:p>
    <w:p w14:paraId="7910F02C" w14:textId="77777777" w:rsidR="00DA7B97" w:rsidRDefault="00C26E2D">
      <w:pPr>
        <w:pStyle w:val="2"/>
      </w:pPr>
      <w:bookmarkStart w:id="1" w:name="_Toc169162064"/>
      <w:r>
        <w:t>Principaux progrès réalisés depuis la dernière réunion du conseil d’administration</w:t>
      </w:r>
      <w:bookmarkEnd w:id="1"/>
      <w:r>
        <w:t xml:space="preserve"> </w:t>
      </w:r>
    </w:p>
    <w:p w14:paraId="19DAB469" w14:textId="77777777" w:rsidR="00DA7B97" w:rsidRDefault="00C26E2D">
      <w:pPr>
        <w:numPr>
          <w:ilvl w:val="0"/>
          <w:numId w:val="1"/>
        </w:numPr>
      </w:pPr>
      <w:r>
        <w:t>Le Réseau de recherche sur les données de santé du Canada (RRDS Canada) et l’équipe Inclusion, diversité, équité et accessibilité (IDEA) ont achevé la phase 2 du processus de facilitation de la mise en œuvre de la stratégie en matière d’IDEA, y compris 10 groupes de discussion avec les groupes de travail et les équipes, le comité de direction et le conseil d’administration.</w:t>
      </w:r>
    </w:p>
    <w:p w14:paraId="7647CD53" w14:textId="77777777" w:rsidR="00DA7B97" w:rsidRDefault="00C26E2D">
      <w:pPr>
        <w:numPr>
          <w:ilvl w:val="0"/>
          <w:numId w:val="1"/>
        </w:numPr>
      </w:pPr>
      <w:r>
        <w:t>Le Bureau de transition vers une Agence canadienne des médicaments (BTACM) a versé au RRDS Canada 379 000 $ en financement pour déterminer les avantages de mener des études multirégionales en utilisant le modèle de données commun lié au partenariat pour l’observation des résultats médicaux sur cinq sites (Colombie-Britannique, Alberta, Manitoba, Ontario et Institut canadien d’information sur la santé [ICIS]), par rapport à la pratique en vigueur.</w:t>
      </w:r>
    </w:p>
    <w:p w14:paraId="3B9CD74C" w14:textId="77777777" w:rsidR="00DA7B97" w:rsidRDefault="00C26E2D">
      <w:pPr>
        <w:numPr>
          <w:ilvl w:val="0"/>
          <w:numId w:val="1"/>
        </w:numPr>
      </w:pPr>
      <w:r>
        <w:t xml:space="preserve">L’initiative Real World Evidence Service (RWES) financée par le BTACM et l’Agence canadienne des médicaments et des technologies de la santé (ACMTS) progresse bien. Les dernières ententes sont conclues pour les deux cas d’utilisation destinés aux organisations pancanadiennes du secteur de la santé. De plus, les responsables du portefeuille des partenariats ont organisé deux ateliers importants pour les professionnels de l’éthique et les utilisateurs des sites et des connaissances du RRDS Canada afin d’explorer les questions et les modèles clés pour la conception émergente de l’initiative RWES. </w:t>
      </w:r>
    </w:p>
    <w:p w14:paraId="0AFC590D" w14:textId="77777777" w:rsidR="00DA7B97" w:rsidRDefault="00C26E2D">
      <w:pPr>
        <w:numPr>
          <w:ilvl w:val="0"/>
          <w:numId w:val="1"/>
        </w:numPr>
      </w:pPr>
      <w:r>
        <w:t>Le protocole d’entente entre l’ICIS et le RRDS Canada est maintenant signé.</w:t>
      </w:r>
    </w:p>
    <w:p w14:paraId="0DF1046B" w14:textId="77777777" w:rsidR="00DA7B97" w:rsidRDefault="00C26E2D">
      <w:pPr>
        <w:pStyle w:val="2"/>
        <w:spacing w:after="200"/>
      </w:pPr>
      <w:bookmarkStart w:id="2" w:name="_Toc169162065"/>
      <w:r>
        <w:t>Événements importants attendus au prochain trimestre</w:t>
      </w:r>
      <w:bookmarkEnd w:id="2"/>
      <w:r>
        <w:t xml:space="preserve"> </w:t>
      </w:r>
    </w:p>
    <w:p w14:paraId="7243354A" w14:textId="77777777" w:rsidR="00DA7B97" w:rsidRDefault="00C26E2D">
      <w:pPr>
        <w:numPr>
          <w:ilvl w:val="0"/>
          <w:numId w:val="2"/>
        </w:numPr>
        <w:spacing w:after="200"/>
      </w:pPr>
      <w:r>
        <w:t>Au cours du prochain trimestre, l’équipe IDEA achèvera le plan stratégique en matière d’IDEA et le plan d’action connexe. Le dernier rapport est prévu pour mars ou avril 2024.</w:t>
      </w:r>
    </w:p>
    <w:p w14:paraId="17604F79" w14:textId="77777777" w:rsidR="00DA7B97" w:rsidRDefault="00C26E2D">
      <w:pPr>
        <w:numPr>
          <w:ilvl w:val="0"/>
          <w:numId w:val="2"/>
        </w:numPr>
      </w:pPr>
      <w:r>
        <w:lastRenderedPageBreak/>
        <w:t xml:space="preserve">Le modèle d’exploitation ou l’examen organisationnel du Guichet de soutien à l’accès aux données (GSAD) est en cours. La date limite pour le dernier rapport a été reportée à mars 2024 pour laisser assez de temps pour les consultations. </w:t>
      </w:r>
    </w:p>
    <w:p w14:paraId="64D58489" w14:textId="77777777" w:rsidR="00DA7B97" w:rsidRDefault="00C26E2D">
      <w:pPr>
        <w:pStyle w:val="2"/>
        <w:widowControl w:val="0"/>
        <w:spacing w:before="194" w:after="0" w:line="240" w:lineRule="auto"/>
      </w:pPr>
      <w:bookmarkStart w:id="3" w:name="_Toc169162066"/>
      <w:r>
        <w:t>Enjeux présents et à venir</w:t>
      </w:r>
      <w:bookmarkEnd w:id="3"/>
    </w:p>
    <w:p w14:paraId="6E4A62B8" w14:textId="77777777" w:rsidR="00DA7B97" w:rsidRDefault="00C26E2D">
      <w:pPr>
        <w:widowControl w:val="0"/>
        <w:numPr>
          <w:ilvl w:val="0"/>
          <w:numId w:val="3"/>
        </w:numPr>
        <w:spacing w:before="184" w:after="200" w:line="348" w:lineRule="auto"/>
        <w:ind w:right="225"/>
      </w:pPr>
      <w:r>
        <w:t>L’élaboration de la stratégie en matière d’IDEA comporte des risques, notamment les améliorations non réalisées et la gestion des attentes. Il nous faudra être constamment attentifs à cela et échanger en permanence.</w:t>
      </w:r>
    </w:p>
    <w:p w14:paraId="36BA1CB6" w14:textId="77777777" w:rsidR="00DA7B97" w:rsidRDefault="00C26E2D">
      <w:pPr>
        <w:widowControl w:val="0"/>
        <w:numPr>
          <w:ilvl w:val="0"/>
          <w:numId w:val="3"/>
        </w:numPr>
        <w:spacing w:before="184" w:after="0" w:line="348" w:lineRule="auto"/>
        <w:ind w:right="225"/>
      </w:pPr>
      <w:r>
        <w:t>L’initiative RWES reste aussi un processus de gestion des changements importants pour les sites du RRDS Canada, qui ont besoin d’assez de temps pour développer ce nouveau service. Cette opération nécessitera des champions du changement, une mobilisation constante et des mécanismes de commentaires continus.</w:t>
      </w:r>
    </w:p>
    <w:sectPr w:rsidR="00DA7B97" w:rsidSect="00A90E8F">
      <w:footerReference w:type="even" r:id="rId8"/>
      <w:footerReference w:type="default" r:id="rId9"/>
      <w:footerReference w:type="first" r:id="rId10"/>
      <w:pgSz w:w="12240" w:h="15840"/>
      <w:pgMar w:top="1440" w:right="616" w:bottom="1440" w:left="1080" w:header="0"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960B2" w14:textId="77777777" w:rsidR="00D01C6D" w:rsidRDefault="00D01C6D">
      <w:pPr>
        <w:spacing w:after="0" w:line="240" w:lineRule="auto"/>
      </w:pPr>
      <w:r>
        <w:separator/>
      </w:r>
    </w:p>
  </w:endnote>
  <w:endnote w:type="continuationSeparator" w:id="0">
    <w:p w14:paraId="38CBE7EB" w14:textId="77777777" w:rsidR="00D01C6D" w:rsidRDefault="00D0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29E6" w14:textId="77777777" w:rsidR="00DA7B97" w:rsidRDefault="00C26E2D">
    <w:pPr>
      <w:jc w:val="right"/>
    </w:pPr>
    <w:r>
      <w:fldChar w:fldCharType="begin"/>
    </w:r>
    <w:r>
      <w:instrText>PAGE</w:instrText>
    </w:r>
    <w:r>
      <w:fldChar w:fldCharType="separate"/>
    </w:r>
    <w:r>
      <w:rPr>
        <w:noProof/>
      </w:rPr>
      <w:t>4</w:t>
    </w:r>
    <w:r>
      <w:fldChar w:fldCharType="end"/>
    </w:r>
  </w:p>
  <w:p w14:paraId="43C813ED" w14:textId="77777777" w:rsidR="00DA7B97" w:rsidRDefault="00DA7B97">
    <w:pPr>
      <w:ind w:right="360" w:firstLine="360"/>
    </w:pPr>
  </w:p>
  <w:p w14:paraId="6DB14DDA" w14:textId="77777777" w:rsidR="00DA7B97" w:rsidRDefault="00DA7B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41660" w14:textId="77777777" w:rsidR="00DA7B97" w:rsidRDefault="00C26E2D">
    <w:pPr>
      <w:ind w:right="360" w:firstLine="360"/>
    </w:pPr>
    <w:r>
      <w:rPr>
        <w:noProof/>
      </w:rPr>
      <w:drawing>
        <wp:anchor distT="0" distB="0" distL="114300" distR="114300" simplePos="0" relativeHeight="251658240" behindDoc="0" locked="0" layoutInCell="1" hidden="0" allowOverlap="1" wp14:anchorId="6E83A6CD" wp14:editId="4BA2F345">
          <wp:simplePos x="0" y="0"/>
          <wp:positionH relativeFrom="column">
            <wp:posOffset>-98059</wp:posOffset>
          </wp:positionH>
          <wp:positionV relativeFrom="paragraph">
            <wp:posOffset>58420</wp:posOffset>
          </wp:positionV>
          <wp:extent cx="3164840" cy="822960"/>
          <wp:effectExtent l="0" t="0" r="0" b="0"/>
          <wp:wrapSquare wrapText="bothSides" distT="0" distB="0" distL="114300" distR="114300"/>
          <wp:docPr id="15" name="image1.png" descr="HDRN Canada Logo"/>
          <wp:cNvGraphicFramePr/>
          <a:graphic xmlns:a="http://schemas.openxmlformats.org/drawingml/2006/main">
            <a:graphicData uri="http://schemas.openxmlformats.org/drawingml/2006/picture">
              <pic:pic xmlns:pic="http://schemas.openxmlformats.org/drawingml/2006/picture">
                <pic:nvPicPr>
                  <pic:cNvPr id="0" name="image1.png" descr="HDRN Canada Logo"/>
                  <pic:cNvPicPr preferRelativeResize="0"/>
                </pic:nvPicPr>
                <pic:blipFill>
                  <a:blip r:embed="rId1"/>
                  <a:srcRect l="5505" r="3236"/>
                  <a:stretch>
                    <a:fillRect/>
                  </a:stretch>
                </pic:blipFill>
                <pic:spPr>
                  <a:xfrm>
                    <a:off x="0" y="0"/>
                    <a:ext cx="3164840" cy="822960"/>
                  </a:xfrm>
                  <a:prstGeom prst="rect">
                    <a:avLst/>
                  </a:prstGeom>
                  <a:ln/>
                </pic:spPr>
              </pic:pic>
            </a:graphicData>
          </a:graphic>
        </wp:anchor>
      </w:drawing>
    </w:r>
  </w:p>
  <w:p w14:paraId="12CB3C4A" w14:textId="77777777" w:rsidR="00DA7B97" w:rsidRDefault="00C26E2D">
    <w:pPr>
      <w:jc w:val="right"/>
    </w:pPr>
    <w:r>
      <w:fldChar w:fldCharType="begin"/>
    </w:r>
    <w:r>
      <w:instrText>PAGE</w:instrText>
    </w:r>
    <w:r>
      <w:fldChar w:fldCharType="separate"/>
    </w:r>
    <w:r w:rsidR="001F1E18">
      <w:rPr>
        <w:noProof/>
      </w:rPr>
      <w:t>2</w:t>
    </w:r>
    <w:r>
      <w:fldChar w:fldCharType="end"/>
    </w:r>
  </w:p>
  <w:p w14:paraId="19D4AD70" w14:textId="77777777" w:rsidR="00DA7B97" w:rsidRDefault="00DA7B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ED6F" w14:textId="77777777" w:rsidR="00DA7B97" w:rsidRDefault="00C26E2D">
    <w:r>
      <w:rPr>
        <w:noProof/>
      </w:rPr>
      <mc:AlternateContent>
        <mc:Choice Requires="wpg">
          <w:drawing>
            <wp:anchor distT="0" distB="0" distL="0" distR="0" simplePos="0" relativeHeight="251659264" behindDoc="1" locked="0" layoutInCell="1" hidden="0" allowOverlap="1" wp14:anchorId="455B6E04" wp14:editId="5F986206">
              <wp:simplePos x="0" y="0"/>
              <wp:positionH relativeFrom="column">
                <wp:posOffset>-2108199</wp:posOffset>
              </wp:positionH>
              <wp:positionV relativeFrom="paragraph">
                <wp:posOffset>-342899</wp:posOffset>
              </wp:positionV>
              <wp:extent cx="9334500" cy="3385185"/>
              <wp:effectExtent l="0" t="0" r="0" b="0"/>
              <wp:wrapNone/>
              <wp:docPr id="1903986546" name="Group 1903986546"/>
              <wp:cNvGraphicFramePr/>
              <a:graphic xmlns:a="http://schemas.openxmlformats.org/drawingml/2006/main">
                <a:graphicData uri="http://schemas.microsoft.com/office/word/2010/wordprocessingGroup">
                  <wpg:wgp>
                    <wpg:cNvGrpSpPr/>
                    <wpg:grpSpPr>
                      <a:xfrm>
                        <a:off x="0" y="0"/>
                        <a:ext cx="9334500" cy="3385185"/>
                        <a:chOff x="678750" y="2087400"/>
                        <a:chExt cx="9334500" cy="3385200"/>
                      </a:xfrm>
                    </wpg:grpSpPr>
                    <wpg:grpSp>
                      <wpg:cNvPr id="1" name="Groupe 1"/>
                      <wpg:cNvGrpSpPr/>
                      <wpg:grpSpPr>
                        <a:xfrm>
                          <a:off x="678750" y="2087408"/>
                          <a:ext cx="9334500" cy="3385185"/>
                          <a:chOff x="678750" y="2087400"/>
                          <a:chExt cx="9334500" cy="3385200"/>
                        </a:xfrm>
                      </wpg:grpSpPr>
                      <wps:wsp>
                        <wps:cNvPr id="2" name="Rectangle 2"/>
                        <wps:cNvSpPr/>
                        <wps:spPr>
                          <a:xfrm>
                            <a:off x="678750" y="2087400"/>
                            <a:ext cx="9334500" cy="3385200"/>
                          </a:xfrm>
                          <a:prstGeom prst="rect">
                            <a:avLst/>
                          </a:prstGeom>
                          <a:noFill/>
                          <a:ln>
                            <a:noFill/>
                          </a:ln>
                        </wps:spPr>
                        <wps:txbx>
                          <w:txbxContent>
                            <w:p w14:paraId="53507E65"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g:grpSp>
                        <wpg:cNvPr id="3" name="Groupe 3"/>
                        <wpg:cNvGrpSpPr/>
                        <wpg:grpSpPr>
                          <a:xfrm>
                            <a:off x="678750" y="2087408"/>
                            <a:ext cx="9334500" cy="3385185"/>
                            <a:chOff x="678750" y="2087400"/>
                            <a:chExt cx="9334500" cy="3385200"/>
                          </a:xfrm>
                        </wpg:grpSpPr>
                        <wps:wsp>
                          <wps:cNvPr id="4" name="Rectangle 4"/>
                          <wps:cNvSpPr/>
                          <wps:spPr>
                            <a:xfrm>
                              <a:off x="678750" y="2087400"/>
                              <a:ext cx="9334500" cy="3385200"/>
                            </a:xfrm>
                            <a:prstGeom prst="rect">
                              <a:avLst/>
                            </a:prstGeom>
                            <a:noFill/>
                            <a:ln>
                              <a:noFill/>
                            </a:ln>
                          </wps:spPr>
                          <wps:txbx>
                            <w:txbxContent>
                              <w:p w14:paraId="78032983"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g:grpSp>
                          <wpg:cNvPr id="5" name="Groupe 5"/>
                          <wpg:cNvGrpSpPr/>
                          <wpg:grpSpPr>
                            <a:xfrm rot="10800000">
                              <a:off x="678750" y="2087408"/>
                              <a:ext cx="9334500" cy="3385185"/>
                              <a:chOff x="-7144" y="-7144"/>
                              <a:chExt cx="6005513" cy="1924050"/>
                            </a:xfrm>
                          </wpg:grpSpPr>
                          <wps:wsp>
                            <wps:cNvPr id="6" name="Rectangle 6"/>
                            <wps:cNvSpPr/>
                            <wps:spPr>
                              <a:xfrm>
                                <a:off x="-7144" y="-7144"/>
                                <a:ext cx="6005500" cy="1924050"/>
                              </a:xfrm>
                              <a:prstGeom prst="rect">
                                <a:avLst/>
                              </a:prstGeom>
                              <a:noFill/>
                              <a:ln>
                                <a:noFill/>
                              </a:ln>
                            </wps:spPr>
                            <wps:txbx>
                              <w:txbxContent>
                                <w:p w14:paraId="717E7004"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s:wsp>
                            <wps:cNvPr id="7" name="Forme libre 7"/>
                            <wps:cNvSpPr/>
                            <wps:spPr>
                              <a:xfrm>
                                <a:off x="2121694" y="-7144"/>
                                <a:ext cx="3876675" cy="1762125"/>
                              </a:xfrm>
                              <a:custGeom>
                                <a:avLst/>
                                <a:gdLst/>
                                <a:ahLst/>
                                <a:cxnLst/>
                                <a:rect l="l" t="t" r="r" b="b"/>
                                <a:pathLst>
                                  <a:path w="3876675" h="1762125" extrusionOk="0">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adFill>
                                <a:gsLst>
                                  <a:gs pos="0">
                                    <a:srgbClr val="00404A"/>
                                  </a:gs>
                                  <a:gs pos="50000">
                                    <a:srgbClr val="005D6B"/>
                                  </a:gs>
                                  <a:gs pos="100000">
                                    <a:srgbClr val="007081"/>
                                  </a:gs>
                                </a:gsLst>
                                <a:lin ang="8100000" scaled="0"/>
                              </a:gradFill>
                              <a:ln>
                                <a:noFill/>
                              </a:ln>
                            </wps:spPr>
                            <wps:txbx>
                              <w:txbxContent>
                                <w:p w14:paraId="753ECC54"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s:wsp>
                            <wps:cNvPr id="8" name="Forme libre 8"/>
                            <wps:cNvSpPr/>
                            <wps:spPr>
                              <a:xfrm>
                                <a:off x="-7144" y="-7144"/>
                                <a:ext cx="6000750" cy="1924050"/>
                              </a:xfrm>
                              <a:custGeom>
                                <a:avLst/>
                                <a:gdLst/>
                                <a:ahLst/>
                                <a:cxnLst/>
                                <a:rect l="l" t="t" r="r" b="b"/>
                                <a:pathLst>
                                  <a:path w="6000750" h="1924050" extrusionOk="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a:gsLst>
                                  <a:gs pos="0">
                                    <a:srgbClr val="092442"/>
                                  </a:gs>
                                  <a:gs pos="50000">
                                    <a:srgbClr val="0D3460"/>
                                  </a:gs>
                                  <a:gs pos="100000">
                                    <a:srgbClr val="103F73"/>
                                  </a:gs>
                                </a:gsLst>
                                <a:lin ang="16200000" scaled="0"/>
                              </a:gradFill>
                              <a:ln>
                                <a:noFill/>
                              </a:ln>
                            </wps:spPr>
                            <wps:txbx>
                              <w:txbxContent>
                                <w:p w14:paraId="5E7CB058"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s:wsp>
                            <wps:cNvPr id="9" name="Forme libre 9"/>
                            <wps:cNvSpPr/>
                            <wps:spPr>
                              <a:xfrm>
                                <a:off x="-7144" y="-7144"/>
                                <a:ext cx="6000750" cy="904875"/>
                              </a:xfrm>
                              <a:custGeom>
                                <a:avLst/>
                                <a:gdLst/>
                                <a:ahLst/>
                                <a:cxnLst/>
                                <a:rect l="l" t="t" r="r" b="b"/>
                                <a:pathLst>
                                  <a:path w="6000750" h="904875" extrusionOk="0">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00274A"/>
                              </a:solidFill>
                              <a:ln>
                                <a:noFill/>
                              </a:ln>
                            </wps:spPr>
                            <wps:txbx>
                              <w:txbxContent>
                                <w:p w14:paraId="631A3A56"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s:wsp>
                            <wps:cNvPr id="10" name="Forme libre 10"/>
                            <wps:cNvSpPr/>
                            <wps:spPr>
                              <a:xfrm>
                                <a:off x="3176111" y="924401"/>
                                <a:ext cx="2819400" cy="828675"/>
                              </a:xfrm>
                              <a:custGeom>
                                <a:avLst/>
                                <a:gdLst/>
                                <a:ahLst/>
                                <a:cxnLst/>
                                <a:rect l="l" t="t" r="r" b="b"/>
                                <a:pathLst>
                                  <a:path w="2819400" h="828675" extrusionOk="0">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006A78"/>
                              </a:solidFill>
                              <a:ln>
                                <a:noFill/>
                              </a:ln>
                            </wps:spPr>
                            <wps:txbx>
                              <w:txbxContent>
                                <w:p w14:paraId="3CC0B22D" w14:textId="77777777" w:rsidR="00DA7B97" w:rsidRDefault="00DA7B97">
                                  <w:pPr>
                                    <w:spacing w:after="0" w:line="240"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455B6E04" id="Group 1903986546" o:spid="_x0000_s1026" style="position:absolute;margin-left:-166pt;margin-top:-27pt;width:735pt;height:266.55pt;z-index:-251657216;mso-wrap-distance-left:0;mso-wrap-distance-right:0" coordorigin="6787,20874" coordsize="93345,3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">
              <v:group id="Groupe 1" o:spid="_x0000_s1027"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3507E65" w14:textId="77777777" w:rsidR="00DA7B97" w:rsidRDefault="00DA7B97">
                        <w:pPr>
                          <w:spacing w:after="0" w:line="240" w:lineRule="auto"/>
                          <w:textDirection w:val="btLr"/>
                        </w:pPr>
                      </w:p>
                    </w:txbxContent>
                  </v:textbox>
                </v:rect>
                <v:group id="Groupe 3" o:spid="_x0000_s1029"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8032983" w14:textId="77777777" w:rsidR="00DA7B97" w:rsidRDefault="00DA7B97">
                          <w:pPr>
                            <w:spacing w:after="0" w:line="240" w:lineRule="auto"/>
                            <w:textDirection w:val="btLr"/>
                          </w:pPr>
                        </w:p>
                      </w:txbxContent>
                    </v:textbox>
                  </v:rect>
                  <v:group id="Groupe 5" o:spid="_x0000_s1031" style="position:absolute;left:6787;top:20874;width:93345;height:33851;rotation:180" coordorigin="-71,-71" coordsize="60055,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">
                    <v:rect id="Rectangle 6" o:spid="_x0000_s1032" style="position:absolute;left:-71;top:-71;width:60054;height:1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17E7004" w14:textId="77777777" w:rsidR="00DA7B97" w:rsidRDefault="00DA7B97">
                            <w:pPr>
                              <w:spacing w:after="0" w:line="240" w:lineRule="auto"/>
                              <w:textDirection w:val="btLr"/>
                            </w:pPr>
                          </w:p>
                        </w:txbxContent>
                      </v:textbox>
                    </v:rect>
                    <v:shape id="Forme libre 7" o:spid="_x0000_s1033" style="position:absolute;left:21216;top:-71;width:38767;height:17620;visibility:visible;mso-wrap-style:square;v-text-anchor:middle" coordsize="3876675,1762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" adj="-11796480,,5400" path="m3869531,1359694v,,-489585,474345,-1509712,384810c1339691,1654969,936784,1180624,7144,1287304l7144,7144r3862387,l3869531,1359694xe" fillcolor="#00404a" stroked="f">
                      <v:fill color2="#007081" angle="315" colors="0 #00404a;.5 #005d6b;1 #007081" focus="100%" type="gradient">
                        <o:fill v:ext="view" type="gradientUnscaled"/>
                      </v:fill>
                      <v:stroke joinstyle="miter"/>
                      <v:formulas/>
                      <v:path arrowok="t" o:extrusionok="f" o:connecttype="custom" textboxrect="0,0,3876675,1762125"/>
                      <v:textbox inset="2.53958mm,2.53958mm,2.53958mm,2.53958mm">
                        <w:txbxContent>
                          <w:p w14:paraId="753ECC54" w14:textId="77777777" w:rsidR="00DA7B97" w:rsidRDefault="00DA7B97">
                            <w:pPr>
                              <w:spacing w:after="0" w:line="240" w:lineRule="auto"/>
                              <w:textDirection w:val="btLr"/>
                            </w:pPr>
                          </w:p>
                        </w:txbxContent>
                      </v:textbox>
                    </v:shape>
                    <v:shape id="Forme libre 8" o:spid="_x0000_s1034" style="position:absolute;left:-71;top:-71;width:60007;height:19240;visibility:visible;mso-wrap-style:square;v-text-anchor:middle" coordsize="6000750,1924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" adj="-11796480,,5400" path="m7144,1699736v,,1403032,618173,2927032,-215265c4459129,651986,5998369,893921,5998369,893921r,-886777l7144,7144r,1692592xe" fillcolor="#092442" stroked="f">
                      <v:fill color2="#103f73" angle="180" colors="0 #092442;.5 #0d3460;1 #103f73" focus="100%" type="gradient">
                        <o:fill v:ext="view" type="gradientUnscaled"/>
                      </v:fill>
                      <v:stroke joinstyle="miter"/>
                      <v:formulas/>
                      <v:path arrowok="t" o:extrusionok="f" o:connecttype="custom" textboxrect="0,0,6000750,1924050"/>
                      <v:textbox inset="2.53958mm,2.53958mm,2.53958mm,2.53958mm">
                        <w:txbxContent>
                          <w:p w14:paraId="5E7CB058" w14:textId="77777777" w:rsidR="00DA7B97" w:rsidRDefault="00DA7B97">
                            <w:pPr>
                              <w:spacing w:after="0" w:line="240" w:lineRule="auto"/>
                              <w:textDirection w:val="btLr"/>
                            </w:pPr>
                          </w:p>
                        </w:txbxContent>
                      </v:textbox>
                    </v:shape>
                    <v:shape id="Forme libre 9" o:spid="_x0000_s1035" style="position:absolute;left:-71;top:-71;width:60007;height:9048;visibility:visible;mso-wrap-style:square;v-text-anchor:middle" coordsize="6000750,904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" adj="-11796480,,5400" path="m7144,7144r,606742c647224,1034891,2136934,964406,3546634,574834,4882039,205264,5998369,893921,5998369,893921r,-886777l7144,7144xe" fillcolor="#00274a" stroked="f">
                      <v:stroke joinstyle="miter"/>
                      <v:formulas/>
                      <v:path arrowok="t" o:extrusionok="f" o:connecttype="custom" textboxrect="0,0,6000750,904875"/>
                      <v:textbox inset="2.53958mm,2.53958mm,2.53958mm,2.53958mm">
                        <w:txbxContent>
                          <w:p w14:paraId="631A3A56" w14:textId="77777777" w:rsidR="00DA7B97" w:rsidRDefault="00DA7B97">
                            <w:pPr>
                              <w:spacing w:after="0" w:line="240" w:lineRule="auto"/>
                              <w:textDirection w:val="btLr"/>
                            </w:pPr>
                          </w:p>
                        </w:txbxContent>
                      </v:textbox>
                    </v:shape>
                    <v:shape id="Forme libre 10" o:spid="_x0000_s1036" style="position:absolute;left:31761;top:9244;width:28194;height:8286;visibility:visible;mso-wrap-style:square;v-text-anchor:middle" coordsize="2819400,828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" adj="-11796480,,5400" path="m7144,481489c380524,602456,751999,764381,1305401,812959,2325529,902494,2815114,428149,2815114,428149r,-421005c2332196,236696,1376839,568166,7144,481489xe" fillcolor="#006a78" stroked="f">
                      <v:stroke joinstyle="miter"/>
                      <v:formulas/>
                      <v:path arrowok="t" o:extrusionok="f" o:connecttype="custom" textboxrect="0,0,2819400,828675"/>
                      <v:textbox inset="2.53958mm,2.53958mm,2.53958mm,2.53958mm">
                        <w:txbxContent>
                          <w:p w14:paraId="3CC0B22D" w14:textId="77777777" w:rsidR="00DA7B97" w:rsidRDefault="00DA7B97">
                            <w:pPr>
                              <w:spacing w:after="0" w:line="240" w:lineRule="auto"/>
                              <w:textDirection w:val="btLr"/>
                            </w:pPr>
                          </w:p>
                        </w:txbxContent>
                      </v:textbox>
                    </v:shape>
                  </v:group>
                </v:group>
              </v:group>
            </v:group>
          </w:pict>
        </mc:Fallback>
      </mc:AlternateContent>
    </w:r>
  </w:p>
  <w:p w14:paraId="227089DA" w14:textId="77777777" w:rsidR="00DA7B97" w:rsidRDefault="00C26E2D">
    <w:r>
      <w:rPr>
        <w:noProof/>
      </w:rPr>
      <w:drawing>
        <wp:anchor distT="0" distB="0" distL="114300" distR="114300" simplePos="0" relativeHeight="251660288" behindDoc="0" locked="0" layoutInCell="1" hidden="0" allowOverlap="1" wp14:anchorId="73F56076" wp14:editId="2782785E">
          <wp:simplePos x="0" y="0"/>
          <wp:positionH relativeFrom="column">
            <wp:posOffset>3164840</wp:posOffset>
          </wp:positionH>
          <wp:positionV relativeFrom="paragraph">
            <wp:posOffset>26669</wp:posOffset>
          </wp:positionV>
          <wp:extent cx="3515995" cy="895985"/>
          <wp:effectExtent l="0" t="0" r="0" b="0"/>
          <wp:wrapNone/>
          <wp:docPr id="16" name="image2.png" descr="HDRN Canada Logo"/>
          <wp:cNvGraphicFramePr/>
          <a:graphic xmlns:a="http://schemas.openxmlformats.org/drawingml/2006/main">
            <a:graphicData uri="http://schemas.openxmlformats.org/drawingml/2006/picture">
              <pic:pic xmlns:pic="http://schemas.openxmlformats.org/drawingml/2006/picture">
                <pic:nvPicPr>
                  <pic:cNvPr id="0" name="image2.png" descr="HDRN Canada Logo"/>
                  <pic:cNvPicPr preferRelativeResize="0"/>
                </pic:nvPicPr>
                <pic:blipFill>
                  <a:blip r:embed="rId1"/>
                  <a:srcRect l="3376" r="3638"/>
                  <a:stretch>
                    <a:fillRect/>
                  </a:stretch>
                </pic:blipFill>
                <pic:spPr>
                  <a:xfrm>
                    <a:off x="0" y="0"/>
                    <a:ext cx="3515995" cy="8959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38FDB" w14:textId="77777777" w:rsidR="00D01C6D" w:rsidRDefault="00D01C6D">
      <w:pPr>
        <w:spacing w:after="0" w:line="240" w:lineRule="auto"/>
      </w:pPr>
      <w:r>
        <w:separator/>
      </w:r>
    </w:p>
  </w:footnote>
  <w:footnote w:type="continuationSeparator" w:id="0">
    <w:p w14:paraId="44520130" w14:textId="77777777" w:rsidR="00D01C6D" w:rsidRDefault="00D01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111AE"/>
    <w:multiLevelType w:val="multilevel"/>
    <w:tmpl w:val="CCD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A95F6A"/>
    <w:multiLevelType w:val="multilevel"/>
    <w:tmpl w:val="787CD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6D10FB"/>
    <w:multiLevelType w:val="multilevel"/>
    <w:tmpl w:val="4614ECDC"/>
    <w:lvl w:ilvl="0">
      <w:start w:val="1"/>
      <w:numFmt w:val="decimal"/>
      <w:pStyle w:val="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51C73C7"/>
    <w:multiLevelType w:val="multilevel"/>
    <w:tmpl w:val="F4F06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1247717">
    <w:abstractNumId w:val="3"/>
  </w:num>
  <w:num w:numId="2" w16cid:durableId="2044209408">
    <w:abstractNumId w:val="1"/>
  </w:num>
  <w:num w:numId="3" w16cid:durableId="1533959661">
    <w:abstractNumId w:val="0"/>
  </w:num>
  <w:num w:numId="4" w16cid:durableId="1654525567">
    <w:abstractNumId w:val="2"/>
  </w:num>
  <w:num w:numId="5" w16cid:durableId="1341858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9181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1651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5793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nSsmXaJtY8eNx3Oepvz3P79nBzzmdjOFpgJYU7///qP01YHoC/NJpK7qBg1Wl/quFPrFCMoB+7ALdsuPA+qTpw==" w:salt="bMw23VAJ/8FKPtaJ2VKesQ=="/>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97"/>
    <w:rsid w:val="000C1F85"/>
    <w:rsid w:val="000D7D86"/>
    <w:rsid w:val="001329F4"/>
    <w:rsid w:val="001F1E18"/>
    <w:rsid w:val="002B134F"/>
    <w:rsid w:val="00460EC5"/>
    <w:rsid w:val="008F009F"/>
    <w:rsid w:val="00A90E8F"/>
    <w:rsid w:val="00C26E2D"/>
    <w:rsid w:val="00D01C6D"/>
    <w:rsid w:val="00DA7B97"/>
    <w:rsid w:val="00F73550"/>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EFD9"/>
  <w15:docId w15:val="{350E379F-2E85-4302-BE7E-B2073445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fr-CA" w:eastAsia="fr-CA"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HDRN body"/>
    <w:qFormat/>
    <w:rsid w:val="004A0518"/>
    <w:rPr>
      <w:szCs w:val="22"/>
    </w:rPr>
  </w:style>
  <w:style w:type="paragraph" w:styleId="1">
    <w:name w:val="heading 1"/>
    <w:aliases w:val="H1"/>
    <w:basedOn w:val="a"/>
    <w:next w:val="a"/>
    <w:link w:val="10"/>
    <w:uiPriority w:val="9"/>
    <w:qFormat/>
    <w:rsid w:val="00153B21"/>
    <w:pPr>
      <w:keepNext/>
      <w:keepLines/>
      <w:spacing w:after="120" w:line="276" w:lineRule="auto"/>
      <w:outlineLvl w:val="0"/>
    </w:pPr>
    <w:rPr>
      <w:rFonts w:ascii="Lato" w:hAnsi="Lato"/>
      <w:b/>
      <w:color w:val="006A78"/>
      <w:sz w:val="36"/>
      <w:szCs w:val="40"/>
    </w:rPr>
  </w:style>
  <w:style w:type="paragraph" w:styleId="2">
    <w:name w:val="heading 2"/>
    <w:aliases w:val="H2"/>
    <w:basedOn w:val="3"/>
    <w:next w:val="a"/>
    <w:link w:val="20"/>
    <w:autoRedefine/>
    <w:uiPriority w:val="9"/>
    <w:unhideWhenUsed/>
    <w:qFormat/>
    <w:rsid w:val="00004241"/>
    <w:pPr>
      <w:outlineLvl w:val="1"/>
    </w:pPr>
    <w:rPr>
      <w:b/>
      <w:bCs w:val="0"/>
      <w:color w:val="002649"/>
    </w:rPr>
  </w:style>
  <w:style w:type="paragraph" w:styleId="3">
    <w:name w:val="heading 3"/>
    <w:aliases w:val="H3"/>
    <w:basedOn w:val="1"/>
    <w:next w:val="a"/>
    <w:link w:val="30"/>
    <w:autoRedefine/>
    <w:uiPriority w:val="9"/>
    <w:unhideWhenUsed/>
    <w:qFormat/>
    <w:rsid w:val="00153B21"/>
    <w:pPr>
      <w:tabs>
        <w:tab w:val="left" w:pos="461"/>
      </w:tabs>
      <w:contextualSpacing/>
      <w:outlineLvl w:val="2"/>
    </w:pPr>
    <w:rPr>
      <w:rFonts w:cstheme="minorHAnsi"/>
      <w:b w:val="0"/>
      <w:bCs/>
      <w:spacing w:val="-1"/>
      <w:sz w:val="28"/>
      <w:szCs w:val="32"/>
    </w:rPr>
  </w:style>
  <w:style w:type="paragraph" w:styleId="4">
    <w:name w:val="heading 4"/>
    <w:aliases w:val="Italicized Text"/>
    <w:basedOn w:val="a"/>
    <w:next w:val="a"/>
    <w:link w:val="40"/>
    <w:uiPriority w:val="9"/>
    <w:unhideWhenUsed/>
    <w:rsid w:val="00563957"/>
    <w:pPr>
      <w:contextualSpacing/>
      <w:outlineLvl w:val="3"/>
    </w:pPr>
    <w:rPr>
      <w:i/>
      <w:iCs/>
    </w:rPr>
  </w:style>
  <w:style w:type="paragraph" w:styleId="5">
    <w:name w:val="heading 5"/>
    <w:aliases w:val="Quote callout"/>
    <w:basedOn w:val="a"/>
    <w:next w:val="a"/>
    <w:link w:val="50"/>
    <w:uiPriority w:val="9"/>
    <w:unhideWhenUsed/>
    <w:rsid w:val="00004241"/>
    <w:pPr>
      <w:ind w:left="360"/>
      <w:outlineLvl w:val="4"/>
    </w:pPr>
    <w:rPr>
      <w:i/>
      <w:iCs/>
      <w:color w:val="006A78"/>
    </w:rPr>
  </w:style>
  <w:style w:type="paragraph" w:styleId="6">
    <w:name w:val="heading 6"/>
    <w:aliases w:val="Bullet points"/>
    <w:basedOn w:val="a0"/>
    <w:next w:val="a"/>
    <w:link w:val="60"/>
    <w:uiPriority w:val="9"/>
    <w:unhideWhenUsed/>
    <w:rsid w:val="00056B37"/>
    <w:pPr>
      <w:numPr>
        <w:numId w:val="4"/>
      </w:numPr>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4">
    <w:name w:val="Title"/>
    <w:aliases w:val="Title Page (2)"/>
    <w:basedOn w:val="a"/>
    <w:next w:val="a"/>
    <w:link w:val="a5"/>
    <w:uiPriority w:val="10"/>
    <w:qFormat/>
    <w:rsid w:val="00563957"/>
    <w:pPr>
      <w:spacing w:after="0" w:line="240" w:lineRule="auto"/>
      <w:contextualSpacing/>
    </w:pPr>
    <w:rPr>
      <w:rFonts w:ascii="Lato" w:eastAsiaTheme="majorEastAsia" w:hAnsi="Lato" w:cstheme="majorBidi"/>
      <w:b/>
      <w:color w:val="002649"/>
      <w:spacing w:val="-10"/>
      <w:kern w:val="28"/>
      <w:sz w:val="44"/>
      <w:szCs w:val="56"/>
    </w:rPr>
  </w:style>
  <w:style w:type="table" w:customStyle="1" w:styleId="TableNormal2">
    <w:name w:val="Table Normal2"/>
    <w:tblPr>
      <w:tblCellMar>
        <w:top w:w="0" w:type="dxa"/>
        <w:left w:w="0" w:type="dxa"/>
        <w:bottom w:w="0" w:type="dxa"/>
        <w:right w:w="0" w:type="dxa"/>
      </w:tblCellMar>
    </w:tblPr>
  </w:style>
  <w:style w:type="character" w:customStyle="1" w:styleId="10">
    <w:name w:val="标题 1 字符"/>
    <w:aliases w:val="H1 字符"/>
    <w:basedOn w:val="a1"/>
    <w:link w:val="1"/>
    <w:uiPriority w:val="9"/>
    <w:rsid w:val="00153B21"/>
    <w:rPr>
      <w:rFonts w:ascii="Lato" w:eastAsia="Arial" w:hAnsi="Lato" w:cs="Arial"/>
      <w:b/>
      <w:color w:val="006A78"/>
      <w:kern w:val="0"/>
      <w:sz w:val="36"/>
      <w:szCs w:val="40"/>
      <w:lang w:val="fr-CA"/>
    </w:rPr>
  </w:style>
  <w:style w:type="paragraph" w:styleId="a6">
    <w:name w:val="Plain Text"/>
    <w:basedOn w:val="a"/>
    <w:link w:val="a7"/>
    <w:uiPriority w:val="99"/>
    <w:semiHidden/>
    <w:unhideWhenUsed/>
    <w:rsid w:val="008E17D2"/>
    <w:pPr>
      <w:spacing w:line="240" w:lineRule="auto"/>
    </w:pPr>
    <w:rPr>
      <w:rFonts w:ascii="Consolas" w:hAnsi="Consolas" w:cs="Consolas"/>
      <w:sz w:val="21"/>
      <w:szCs w:val="21"/>
    </w:rPr>
  </w:style>
  <w:style w:type="character" w:customStyle="1" w:styleId="a7">
    <w:name w:val="纯文本 字符"/>
    <w:basedOn w:val="a1"/>
    <w:link w:val="a6"/>
    <w:uiPriority w:val="99"/>
    <w:semiHidden/>
    <w:rsid w:val="008E17D2"/>
    <w:rPr>
      <w:rFonts w:ascii="Consolas" w:eastAsia="Arial" w:hAnsi="Consolas" w:cs="Consolas"/>
      <w:kern w:val="0"/>
      <w:sz w:val="21"/>
      <w:szCs w:val="21"/>
      <w:lang w:val="fr-CA"/>
    </w:rPr>
  </w:style>
  <w:style w:type="character" w:customStyle="1" w:styleId="20">
    <w:name w:val="标题 2 字符"/>
    <w:aliases w:val="H2 字符"/>
    <w:basedOn w:val="a1"/>
    <w:link w:val="2"/>
    <w:uiPriority w:val="9"/>
    <w:rsid w:val="00004241"/>
    <w:rPr>
      <w:rFonts w:ascii="Lato" w:eastAsia="Arial" w:hAnsi="Lato" w:cstheme="minorHAnsi"/>
      <w:b/>
      <w:color w:val="002649"/>
      <w:spacing w:val="-1"/>
      <w:kern w:val="0"/>
      <w:sz w:val="28"/>
      <w:szCs w:val="32"/>
      <w:lang w:val="fr-CA"/>
    </w:rPr>
  </w:style>
  <w:style w:type="paragraph" w:styleId="a8">
    <w:name w:val="No Spacing"/>
    <w:uiPriority w:val="1"/>
    <w:rsid w:val="00563957"/>
    <w:rPr>
      <w:szCs w:val="22"/>
    </w:rPr>
  </w:style>
  <w:style w:type="paragraph" w:customStyle="1" w:styleId="ItalicisedText">
    <w:name w:val="Italicised Text"/>
    <w:basedOn w:val="a9"/>
    <w:qFormat/>
    <w:rsid w:val="00563957"/>
    <w:rPr>
      <w:i/>
    </w:rPr>
  </w:style>
  <w:style w:type="paragraph" w:customStyle="1" w:styleId="BulletPoints">
    <w:name w:val="Bullet Points"/>
    <w:basedOn w:val="a0"/>
    <w:qFormat/>
    <w:rsid w:val="000F3400"/>
  </w:style>
  <w:style w:type="paragraph" w:styleId="a9">
    <w:name w:val="Body Text"/>
    <w:basedOn w:val="a"/>
    <w:link w:val="aa"/>
    <w:uiPriority w:val="1"/>
    <w:semiHidden/>
    <w:unhideWhenUsed/>
    <w:qFormat/>
    <w:rsid w:val="00563957"/>
    <w:pPr>
      <w:spacing w:after="120"/>
    </w:pPr>
  </w:style>
  <w:style w:type="character" w:customStyle="1" w:styleId="aa">
    <w:name w:val="正文文本 字符"/>
    <w:basedOn w:val="a1"/>
    <w:link w:val="a9"/>
    <w:uiPriority w:val="1"/>
    <w:semiHidden/>
    <w:rsid w:val="00563957"/>
    <w:rPr>
      <w:rFonts w:ascii="Arial" w:hAnsi="Arial"/>
      <w:kern w:val="0"/>
      <w:szCs w:val="22"/>
      <w:lang w:val="fr-CA"/>
    </w:rPr>
  </w:style>
  <w:style w:type="table" w:styleId="ab">
    <w:name w:val="Table Grid"/>
    <w:basedOn w:val="a2"/>
    <w:uiPriority w:val="39"/>
    <w:rsid w:val="008459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rsid w:val="00563957"/>
    <w:pPr>
      <w:ind w:left="720"/>
      <w:contextualSpacing/>
    </w:pPr>
  </w:style>
  <w:style w:type="paragraph" w:styleId="ad">
    <w:name w:val="footnote text"/>
    <w:basedOn w:val="a"/>
    <w:link w:val="ae"/>
    <w:uiPriority w:val="99"/>
    <w:semiHidden/>
    <w:unhideWhenUsed/>
    <w:rsid w:val="0084591A"/>
    <w:pPr>
      <w:spacing w:after="0" w:line="240" w:lineRule="auto"/>
    </w:pPr>
    <w:rPr>
      <w:sz w:val="20"/>
      <w:szCs w:val="20"/>
    </w:rPr>
  </w:style>
  <w:style w:type="character" w:customStyle="1" w:styleId="ae">
    <w:name w:val="脚注文本 字符"/>
    <w:basedOn w:val="a1"/>
    <w:link w:val="ad"/>
    <w:uiPriority w:val="99"/>
    <w:semiHidden/>
    <w:rsid w:val="0084591A"/>
    <w:rPr>
      <w:kern w:val="0"/>
      <w:sz w:val="20"/>
      <w:szCs w:val="20"/>
      <w:lang w:val="fr-CA"/>
    </w:rPr>
  </w:style>
  <w:style w:type="character" w:styleId="af">
    <w:name w:val="footnote reference"/>
    <w:basedOn w:val="a1"/>
    <w:uiPriority w:val="99"/>
    <w:semiHidden/>
    <w:unhideWhenUsed/>
    <w:rsid w:val="0084591A"/>
    <w:rPr>
      <w:vertAlign w:val="superscript"/>
    </w:rPr>
  </w:style>
  <w:style w:type="paragraph" w:customStyle="1" w:styleId="QuoteCallout">
    <w:name w:val="Quote Callout"/>
    <w:basedOn w:val="a"/>
    <w:qFormat/>
    <w:rsid w:val="00563957"/>
    <w:rPr>
      <w:i/>
      <w:iCs/>
      <w:color w:val="006A78"/>
    </w:rPr>
  </w:style>
  <w:style w:type="paragraph" w:customStyle="1" w:styleId="NumberedList">
    <w:name w:val="Numbered List"/>
    <w:basedOn w:val="ac"/>
    <w:qFormat/>
    <w:rsid w:val="00563957"/>
    <w:pPr>
      <w:tabs>
        <w:tab w:val="num" w:pos="720"/>
      </w:tabs>
      <w:ind w:hanging="720"/>
    </w:pPr>
  </w:style>
  <w:style w:type="character" w:customStyle="1" w:styleId="a5">
    <w:name w:val="标题 字符"/>
    <w:aliases w:val="Title Page (2) 字符"/>
    <w:basedOn w:val="a1"/>
    <w:link w:val="a4"/>
    <w:uiPriority w:val="10"/>
    <w:rsid w:val="00563957"/>
    <w:rPr>
      <w:rFonts w:ascii="Lato" w:eastAsiaTheme="majorEastAsia" w:hAnsi="Lato" w:cstheme="majorBidi"/>
      <w:b/>
      <w:color w:val="002649"/>
      <w:spacing w:val="-10"/>
      <w:kern w:val="28"/>
      <w:sz w:val="44"/>
      <w:szCs w:val="56"/>
      <w:lang w:val="fr-CA"/>
    </w:rPr>
  </w:style>
  <w:style w:type="character" w:styleId="af0">
    <w:name w:val="FollowedHyperlink"/>
    <w:basedOn w:val="a1"/>
    <w:uiPriority w:val="99"/>
    <w:semiHidden/>
    <w:unhideWhenUsed/>
    <w:rsid w:val="0081034D"/>
    <w:rPr>
      <w:color w:val="954F72" w:themeColor="followedHyperlink"/>
      <w:u w:val="single"/>
    </w:rPr>
  </w:style>
  <w:style w:type="character" w:styleId="af1">
    <w:name w:val="page number"/>
    <w:basedOn w:val="a1"/>
    <w:uiPriority w:val="99"/>
    <w:semiHidden/>
    <w:unhideWhenUsed/>
    <w:rsid w:val="0081034D"/>
  </w:style>
  <w:style w:type="paragraph" w:styleId="TOC1">
    <w:name w:val="toc 1"/>
    <w:basedOn w:val="a"/>
    <w:next w:val="a"/>
    <w:autoRedefine/>
    <w:uiPriority w:val="39"/>
    <w:unhideWhenUsed/>
    <w:rsid w:val="00A84922"/>
    <w:pPr>
      <w:tabs>
        <w:tab w:val="right" w:leader="dot" w:pos="10070"/>
      </w:tabs>
      <w:spacing w:after="100"/>
    </w:pPr>
    <w:rPr>
      <w:b/>
      <w:bCs/>
      <w:noProof/>
    </w:rPr>
  </w:style>
  <w:style w:type="paragraph" w:styleId="TOC2">
    <w:name w:val="toc 2"/>
    <w:basedOn w:val="a"/>
    <w:next w:val="a"/>
    <w:autoRedefine/>
    <w:uiPriority w:val="39"/>
    <w:unhideWhenUsed/>
    <w:rsid w:val="00563957"/>
    <w:pPr>
      <w:spacing w:after="100"/>
      <w:ind w:left="240"/>
    </w:pPr>
  </w:style>
  <w:style w:type="paragraph" w:styleId="TOC3">
    <w:name w:val="toc 3"/>
    <w:basedOn w:val="a"/>
    <w:next w:val="a"/>
    <w:autoRedefine/>
    <w:uiPriority w:val="39"/>
    <w:unhideWhenUsed/>
    <w:rsid w:val="00563957"/>
    <w:pPr>
      <w:spacing w:after="100"/>
      <w:ind w:left="480"/>
    </w:pPr>
  </w:style>
  <w:style w:type="character" w:styleId="af2">
    <w:name w:val="Hyperlink"/>
    <w:basedOn w:val="a1"/>
    <w:uiPriority w:val="99"/>
    <w:unhideWhenUsed/>
    <w:rsid w:val="00563957"/>
    <w:rPr>
      <w:color w:val="0563C1" w:themeColor="hyperlink"/>
      <w:u w:val="single"/>
    </w:rPr>
  </w:style>
  <w:style w:type="paragraph" w:styleId="TOC4">
    <w:name w:val="toc 4"/>
    <w:basedOn w:val="a"/>
    <w:next w:val="a"/>
    <w:autoRedefine/>
    <w:uiPriority w:val="39"/>
    <w:semiHidden/>
    <w:unhideWhenUsed/>
    <w:rsid w:val="00BF6CD5"/>
    <w:pPr>
      <w:spacing w:after="0"/>
      <w:ind w:left="660"/>
    </w:pPr>
    <w:rPr>
      <w:rFonts w:asciiTheme="minorHAnsi" w:hAnsiTheme="minorHAnsi" w:cstheme="minorHAnsi"/>
      <w:sz w:val="20"/>
      <w:szCs w:val="20"/>
    </w:rPr>
  </w:style>
  <w:style w:type="paragraph" w:styleId="TOC5">
    <w:name w:val="toc 5"/>
    <w:basedOn w:val="a"/>
    <w:next w:val="a"/>
    <w:autoRedefine/>
    <w:uiPriority w:val="39"/>
    <w:semiHidden/>
    <w:unhideWhenUsed/>
    <w:rsid w:val="00BF6CD5"/>
    <w:pPr>
      <w:spacing w:after="0"/>
      <w:ind w:left="880"/>
    </w:pPr>
    <w:rPr>
      <w:rFonts w:asciiTheme="minorHAnsi" w:hAnsiTheme="minorHAnsi" w:cstheme="minorHAnsi"/>
      <w:sz w:val="20"/>
      <w:szCs w:val="20"/>
    </w:rPr>
  </w:style>
  <w:style w:type="paragraph" w:styleId="TOC6">
    <w:name w:val="toc 6"/>
    <w:basedOn w:val="a"/>
    <w:next w:val="a"/>
    <w:autoRedefine/>
    <w:uiPriority w:val="39"/>
    <w:semiHidden/>
    <w:unhideWhenUsed/>
    <w:rsid w:val="00BF6CD5"/>
    <w:pPr>
      <w:spacing w:after="0"/>
      <w:ind w:left="1100"/>
    </w:pPr>
    <w:rPr>
      <w:rFonts w:asciiTheme="minorHAnsi" w:hAnsiTheme="minorHAnsi" w:cstheme="minorHAnsi"/>
      <w:sz w:val="20"/>
      <w:szCs w:val="20"/>
    </w:rPr>
  </w:style>
  <w:style w:type="paragraph" w:styleId="TOC7">
    <w:name w:val="toc 7"/>
    <w:basedOn w:val="a"/>
    <w:next w:val="a"/>
    <w:autoRedefine/>
    <w:uiPriority w:val="39"/>
    <w:semiHidden/>
    <w:unhideWhenUsed/>
    <w:rsid w:val="00BF6CD5"/>
    <w:pPr>
      <w:spacing w:after="0"/>
      <w:ind w:left="1320"/>
    </w:pPr>
    <w:rPr>
      <w:rFonts w:asciiTheme="minorHAnsi" w:hAnsiTheme="minorHAnsi" w:cstheme="minorHAnsi"/>
      <w:sz w:val="20"/>
      <w:szCs w:val="20"/>
    </w:rPr>
  </w:style>
  <w:style w:type="paragraph" w:styleId="TOC8">
    <w:name w:val="toc 8"/>
    <w:basedOn w:val="a"/>
    <w:next w:val="a"/>
    <w:autoRedefine/>
    <w:uiPriority w:val="39"/>
    <w:semiHidden/>
    <w:unhideWhenUsed/>
    <w:rsid w:val="00BF6CD5"/>
    <w:pPr>
      <w:spacing w:after="0"/>
      <w:ind w:left="1540"/>
    </w:pPr>
    <w:rPr>
      <w:rFonts w:asciiTheme="minorHAnsi" w:hAnsiTheme="minorHAnsi" w:cstheme="minorHAnsi"/>
      <w:sz w:val="20"/>
      <w:szCs w:val="20"/>
    </w:rPr>
  </w:style>
  <w:style w:type="paragraph" w:styleId="TOC9">
    <w:name w:val="toc 9"/>
    <w:basedOn w:val="a"/>
    <w:next w:val="a"/>
    <w:autoRedefine/>
    <w:uiPriority w:val="39"/>
    <w:semiHidden/>
    <w:unhideWhenUsed/>
    <w:rsid w:val="00BF6CD5"/>
    <w:pPr>
      <w:spacing w:after="0"/>
      <w:ind w:left="1760"/>
    </w:pPr>
    <w:rPr>
      <w:rFonts w:asciiTheme="minorHAnsi" w:hAnsiTheme="minorHAnsi" w:cstheme="minorHAnsi"/>
      <w:sz w:val="20"/>
      <w:szCs w:val="20"/>
    </w:rPr>
  </w:style>
  <w:style w:type="character" w:customStyle="1" w:styleId="UnresolvedMention1">
    <w:name w:val="Unresolved Mention1"/>
    <w:basedOn w:val="a1"/>
    <w:uiPriority w:val="99"/>
    <w:semiHidden/>
    <w:unhideWhenUsed/>
    <w:rsid w:val="00CE4238"/>
    <w:rPr>
      <w:color w:val="605E5C"/>
      <w:shd w:val="clear" w:color="auto" w:fill="E1DFDD"/>
    </w:rPr>
  </w:style>
  <w:style w:type="paragraph" w:customStyle="1" w:styleId="Default">
    <w:name w:val="Default"/>
    <w:rsid w:val="00DF021C"/>
    <w:pPr>
      <w:autoSpaceDE w:val="0"/>
      <w:autoSpaceDN w:val="0"/>
      <w:adjustRightInd w:val="0"/>
    </w:pPr>
    <w:rPr>
      <w:rFonts w:ascii="Cambria" w:hAnsi="Cambria" w:cs="Cambria"/>
      <w:color w:val="000000"/>
    </w:rPr>
  </w:style>
  <w:style w:type="character" w:customStyle="1" w:styleId="30">
    <w:name w:val="标题 3 字符"/>
    <w:aliases w:val="H3 字符"/>
    <w:basedOn w:val="a1"/>
    <w:link w:val="3"/>
    <w:uiPriority w:val="9"/>
    <w:rsid w:val="00153B21"/>
    <w:rPr>
      <w:rFonts w:ascii="Lato" w:eastAsia="Arial" w:hAnsi="Lato" w:cstheme="minorHAnsi"/>
      <w:bCs/>
      <w:color w:val="006A78"/>
      <w:spacing w:val="-1"/>
      <w:kern w:val="0"/>
      <w:sz w:val="28"/>
      <w:szCs w:val="32"/>
      <w:lang w:val="fr-CA"/>
    </w:rPr>
  </w:style>
  <w:style w:type="table" w:styleId="41">
    <w:name w:val="Grid Table 4"/>
    <w:basedOn w:val="a2"/>
    <w:uiPriority w:val="49"/>
    <w:rsid w:val="00C16153"/>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2D32"/>
  </w:style>
  <w:style w:type="paragraph" w:customStyle="1" w:styleId="TOCBody">
    <w:name w:val="TOC Body"/>
    <w:basedOn w:val="TOC1"/>
    <w:qFormat/>
    <w:rsid w:val="00A84922"/>
  </w:style>
  <w:style w:type="paragraph" w:styleId="af3">
    <w:name w:val="Subtitle"/>
    <w:basedOn w:val="a"/>
    <w:next w:val="a"/>
    <w:link w:val="af4"/>
    <w:pPr>
      <w:spacing w:after="0" w:line="240" w:lineRule="auto"/>
    </w:pPr>
    <w:rPr>
      <w:rFonts w:ascii="Lato" w:eastAsia="Lato" w:hAnsi="Lato" w:cs="Lato"/>
      <w:b/>
      <w:color w:val="00274A"/>
      <w:sz w:val="72"/>
      <w:szCs w:val="72"/>
    </w:rPr>
  </w:style>
  <w:style w:type="character" w:customStyle="1" w:styleId="af4">
    <w:name w:val="副标题 字符"/>
    <w:basedOn w:val="a1"/>
    <w:link w:val="af3"/>
    <w:uiPriority w:val="11"/>
    <w:rsid w:val="008057C0"/>
    <w:rPr>
      <w:rFonts w:ascii="Lato" w:eastAsia="Franklin Gothic Book" w:hAnsi="Lato" w:cs="Times New Roman"/>
      <w:b/>
      <w:bCs/>
      <w:noProof/>
      <w:color w:val="00274A"/>
      <w:spacing w:val="-10"/>
      <w:kern w:val="20"/>
      <w:sz w:val="72"/>
      <w:szCs w:val="160"/>
      <w:lang w:val="fr-CA" w:eastAsia="ja-JP"/>
    </w:rPr>
  </w:style>
  <w:style w:type="paragraph" w:styleId="af5">
    <w:name w:val="Normal (Web)"/>
    <w:basedOn w:val="a"/>
    <w:uiPriority w:val="99"/>
    <w:semiHidden/>
    <w:unhideWhenUsed/>
    <w:rsid w:val="00764B82"/>
    <w:pPr>
      <w:spacing w:before="100" w:beforeAutospacing="1" w:after="100" w:afterAutospacing="1" w:line="240" w:lineRule="auto"/>
    </w:pPr>
    <w:rPr>
      <w:rFonts w:ascii="Times New Roman" w:eastAsia="Times New Roman" w:hAnsi="Times New Roman" w:cs="Times New Roman"/>
      <w:szCs w:val="24"/>
    </w:rPr>
  </w:style>
  <w:style w:type="character" w:customStyle="1" w:styleId="40">
    <w:name w:val="标题 4 字符"/>
    <w:aliases w:val="Italicized Text 字符"/>
    <w:basedOn w:val="a1"/>
    <w:link w:val="4"/>
    <w:uiPriority w:val="9"/>
    <w:rsid w:val="00004241"/>
    <w:rPr>
      <w:rFonts w:ascii="Arial" w:hAnsi="Arial"/>
      <w:i/>
      <w:iCs/>
      <w:kern w:val="0"/>
      <w:szCs w:val="22"/>
    </w:rPr>
  </w:style>
  <w:style w:type="character" w:customStyle="1" w:styleId="50">
    <w:name w:val="标题 5 字符"/>
    <w:aliases w:val="Quote callout 字符"/>
    <w:basedOn w:val="a1"/>
    <w:link w:val="5"/>
    <w:uiPriority w:val="9"/>
    <w:rsid w:val="00004241"/>
    <w:rPr>
      <w:rFonts w:ascii="Arial" w:hAnsi="Arial"/>
      <w:i/>
      <w:iCs/>
      <w:color w:val="006A78"/>
      <w:kern w:val="0"/>
      <w:szCs w:val="22"/>
    </w:rPr>
  </w:style>
  <w:style w:type="character" w:customStyle="1" w:styleId="60">
    <w:name w:val="标题 6 字符"/>
    <w:aliases w:val="Bullet points 字符"/>
    <w:basedOn w:val="a1"/>
    <w:link w:val="6"/>
    <w:uiPriority w:val="9"/>
    <w:rsid w:val="00056B37"/>
    <w:rPr>
      <w:rFonts w:ascii="Arial" w:hAnsi="Arial"/>
      <w:kern w:val="0"/>
      <w:szCs w:val="22"/>
    </w:rPr>
  </w:style>
  <w:style w:type="paragraph" w:styleId="a0">
    <w:name w:val="List Bullet"/>
    <w:basedOn w:val="a"/>
    <w:uiPriority w:val="99"/>
    <w:semiHidden/>
    <w:unhideWhenUsed/>
    <w:rsid w:val="00056B37"/>
    <w:pPr>
      <w:tabs>
        <w:tab w:val="num" w:pos="720"/>
      </w:tabs>
      <w:ind w:left="720" w:hanging="720"/>
      <w:contextualSpacing/>
    </w:pPr>
  </w:style>
  <w:style w:type="table" w:customStyle="1" w:styleId="af6">
    <w:basedOn w:val="a2"/>
    <w:rPr>
      <w:sz w:val="22"/>
      <w:szCs w:val="22"/>
    </w:rPr>
    <w:tblPr>
      <w:tblStyleRowBandSize w:val="1"/>
      <w:tblStyleColBandSize w:val="1"/>
    </w:tblPr>
  </w:style>
  <w:style w:type="paragraph" w:styleId="af7">
    <w:name w:val="header"/>
    <w:basedOn w:val="a"/>
    <w:link w:val="af8"/>
    <w:uiPriority w:val="99"/>
    <w:unhideWhenUsed/>
    <w:rsid w:val="00C26E2D"/>
    <w:pPr>
      <w:tabs>
        <w:tab w:val="center" w:pos="4320"/>
        <w:tab w:val="right" w:pos="8640"/>
      </w:tabs>
      <w:spacing w:after="0" w:line="240" w:lineRule="auto"/>
    </w:pPr>
  </w:style>
  <w:style w:type="character" w:customStyle="1" w:styleId="af8">
    <w:name w:val="页眉 字符"/>
    <w:basedOn w:val="a1"/>
    <w:link w:val="af7"/>
    <w:uiPriority w:val="99"/>
    <w:rsid w:val="00C26E2D"/>
    <w:rPr>
      <w:szCs w:val="22"/>
    </w:rPr>
  </w:style>
  <w:style w:type="paragraph" w:styleId="TOC">
    <w:name w:val="TOC Heading"/>
    <w:basedOn w:val="1"/>
    <w:next w:val="a"/>
    <w:uiPriority w:val="39"/>
    <w:unhideWhenUsed/>
    <w:qFormat/>
    <w:rsid w:val="00A90E8F"/>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uw1utT5EEPlWAs1okA89X/Crnw==">CgMxLjAyCGguZ2pkZ3hzMg5oLm0yeHVhOWJ1a3ZwajIOaC5sZXpyanB2cXlrdXEyDmgub3FieW8xcm9kdDc0OAByITE2OUk1ZXQxZk5sQVhQaUdRR1RzRlI5b1Naek4xdDJkSA==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404</Words>
  <Characters>2309</Characters>
  <Application>Microsoft Office Word</Application>
  <DocSecurity>10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HDRN Canada</dc:creator>
  <cp:lastModifiedBy>誉久 王</cp:lastModifiedBy>
  <cp:revision>7</cp:revision>
  <dcterms:created xsi:type="dcterms:W3CDTF">2023-10-11T20:28:00Z</dcterms:created>
  <dcterms:modified xsi:type="dcterms:W3CDTF">2025-01-09T09:30:00Z</dcterms:modified>
</cp:coreProperties>
</file>